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20010" w14:textId="77777777" w:rsidR="005A0627" w:rsidRDefault="005A0627" w:rsidP="005A0627">
      <w:pPr>
        <w:pStyle w:val="NoSpacing"/>
        <w:jc w:val="right"/>
        <w:rPr>
          <w:b/>
        </w:rPr>
      </w:pPr>
    </w:p>
    <w:p w14:paraId="430920A2" w14:textId="055DBDEE" w:rsidR="001C69BA" w:rsidRDefault="005A0627" w:rsidP="005A0627">
      <w:pPr>
        <w:pStyle w:val="NoSpacing"/>
        <w:jc w:val="right"/>
        <w:rPr>
          <w:b/>
        </w:rPr>
      </w:pPr>
      <w:r w:rsidRPr="005A0627">
        <w:rPr>
          <w:b/>
        </w:rPr>
        <w:t>Lisa</w:t>
      </w:r>
      <w:r w:rsidR="00B21152">
        <w:rPr>
          <w:b/>
        </w:rPr>
        <w:t xml:space="preserve"> 1</w:t>
      </w:r>
    </w:p>
    <w:p w14:paraId="5035B0E1" w14:textId="006B56C5" w:rsidR="005A0627" w:rsidRDefault="00000000" w:rsidP="005A0627">
      <w:pPr>
        <w:pStyle w:val="NoSpacing"/>
        <w:jc w:val="right"/>
      </w:pPr>
      <w:sdt>
        <w:sdtPr>
          <w:alias w:val="Dokumendi reg. kpv"/>
          <w:tag w:val="Dokregkpv"/>
          <w:id w:val="-589701536"/>
          <w:placeholder>
            <w:docPart w:val="2CA61D7AEA27469CA4B0A8EBFA4E6315"/>
          </w:placeholder>
          <w:dataBinding w:prefixMappings="xmlns:ns0='http://schemas.microsoft.com/office/2006/metadata/properties' xmlns:ns1='http://www.w3.org/2001/XMLSchema-instance' xmlns:ns2='28217c1b-1db3-4bb7-b95e-c329bcb3011e' " w:xpath="/ns0:properties[1]/documentManagement[1]/ns2:Dokregkpv[1]" w:storeItemID="{B0987EDE-5309-4A9F-9A8C-AADD6D65DCA1}"/>
          <w:date w:fullDate="2026-09-02T00:00:00Z">
            <w:dateFormat w:val="dd.MM.yyyy"/>
            <w:lid w:val="et-EE"/>
            <w:storeMappedDataAs w:val="dateTime"/>
            <w:calendar w:val="gregorian"/>
          </w:date>
        </w:sdtPr>
        <w:sdtContent>
          <w:r w:rsidR="008A020E">
            <w:t>02.09.2026</w:t>
          </w:r>
        </w:sdtContent>
      </w:sdt>
      <w:r w:rsidR="00D573FF">
        <w:t xml:space="preserve"> </w:t>
      </w:r>
      <w:r w:rsidR="00B21152">
        <w:t>dokumendi</w:t>
      </w:r>
    </w:p>
    <w:p w14:paraId="79495247" w14:textId="267C4E59" w:rsidR="00504BC0" w:rsidRDefault="00504BC0" w:rsidP="005A0627">
      <w:pPr>
        <w:pStyle w:val="NoSpacing"/>
        <w:jc w:val="right"/>
        <w:rPr>
          <w:b/>
        </w:rPr>
      </w:pPr>
      <w:r>
        <w:t xml:space="preserve">nr </w:t>
      </w:r>
      <w:sdt>
        <w:sdtPr>
          <w:alias w:val="Dokumendi reg. nr"/>
          <w:tag w:val="Dokregnr"/>
          <w:id w:val="2062200714"/>
          <w:placeholder>
            <w:docPart w:val="6AFCDD1DE5F84735AD4A35086A4328A4"/>
          </w:placeholder>
          <w:dataBinding w:prefixMappings="xmlns:ns0='http://schemas.microsoft.com/office/2006/metadata/properties' xmlns:ns1='http://www.w3.org/2001/XMLSchema-instance' xmlns:ns2='28217c1b-1db3-4bb7-b95e-c329bcb3011e' " w:xpath="/ns0:properties[1]/documentManagement[1]/ns2:Dokregnr[1]" w:storeItemID="{B0987EDE-5309-4A9F-9A8C-AADD6D65DCA1}"/>
          <w:text/>
        </w:sdtPr>
        <w:sdtContent>
          <w:r w:rsidR="008A020E">
            <w:t>2-14/26/3161</w:t>
          </w:r>
        </w:sdtContent>
      </w:sdt>
      <w:r>
        <w:t xml:space="preserve"> juurde </w:t>
      </w:r>
    </w:p>
    <w:p w14:paraId="36CF9343" w14:textId="77777777" w:rsidR="005A0627" w:rsidRDefault="005A0627" w:rsidP="005A0627">
      <w:pPr>
        <w:pStyle w:val="NoSpacing"/>
        <w:jc w:val="right"/>
        <w:rPr>
          <w:b/>
        </w:rPr>
      </w:pPr>
    </w:p>
    <w:p w14:paraId="18F7C840" w14:textId="2578F5B0" w:rsidR="00B21152" w:rsidRDefault="00B21152" w:rsidP="00B21152">
      <w:pPr>
        <w:pStyle w:val="NoSpacing"/>
        <w:jc w:val="center"/>
        <w:rPr>
          <w:b/>
        </w:rPr>
      </w:pPr>
      <w:r>
        <w:rPr>
          <w:b/>
        </w:rPr>
        <w:t>RAAMLEPINGU PROJEKT</w:t>
      </w:r>
    </w:p>
    <w:p w14:paraId="7ADD6EE0" w14:textId="77777777" w:rsidR="00B21152" w:rsidRDefault="00B21152" w:rsidP="00B21152">
      <w:pPr>
        <w:pStyle w:val="NoSpacing"/>
        <w:jc w:val="center"/>
        <w:rPr>
          <w:b/>
        </w:rPr>
      </w:pPr>
    </w:p>
    <w:p w14:paraId="4DD3C04F" w14:textId="77777777" w:rsidR="00B21152" w:rsidRDefault="00B21152" w:rsidP="00B21152">
      <w:pPr>
        <w:pStyle w:val="NoSpacing"/>
        <w:jc w:val="center"/>
        <w:rPr>
          <w:b/>
        </w:rPr>
      </w:pPr>
    </w:p>
    <w:p w14:paraId="63C74D0E" w14:textId="77777777" w:rsidR="00B21152" w:rsidRPr="00B078B3" w:rsidRDefault="00B21152" w:rsidP="00B21152">
      <w:pPr>
        <w:spacing w:line="240" w:lineRule="auto"/>
        <w:rPr>
          <w:rFonts w:asciiTheme="minorHAnsi" w:hAnsiTheme="minorHAnsi" w:cstheme="minorHAnsi"/>
          <w:noProof/>
          <w:color w:val="000000"/>
          <w:kern w:val="2"/>
          <w:sz w:val="22"/>
          <w:szCs w:val="22"/>
        </w:rPr>
      </w:pPr>
      <w:r w:rsidRPr="00B078B3">
        <w:rPr>
          <w:rFonts w:asciiTheme="minorHAnsi" w:hAnsiTheme="minorHAnsi" w:cstheme="minorHAnsi"/>
          <w:b/>
          <w:bCs/>
          <w:noProof/>
          <w:color w:val="000000"/>
          <w:kern w:val="2"/>
          <w:sz w:val="22"/>
          <w:szCs w:val="22"/>
        </w:rPr>
        <w:t>Riigi Kaitseinvesteeringute Keskus</w:t>
      </w:r>
      <w:r w:rsidRPr="00B078B3">
        <w:rPr>
          <w:rFonts w:asciiTheme="minorHAnsi" w:hAnsiTheme="minorHAnsi" w:cstheme="minorHAnsi"/>
          <w:noProof/>
          <w:color w:val="000000"/>
          <w:kern w:val="2"/>
          <w:sz w:val="22"/>
          <w:szCs w:val="22"/>
        </w:rPr>
        <w:t xml:space="preserve"> (registrikood 70009764, aadress Järve 34a, 11314 Tallinn), ja</w:t>
      </w:r>
      <w:r w:rsidRPr="00B078B3">
        <w:rPr>
          <w:rFonts w:asciiTheme="minorHAnsi" w:hAnsiTheme="minorHAnsi" w:cstheme="minorHAnsi"/>
          <w:noProof/>
          <w:color w:val="000000"/>
          <w:kern w:val="2"/>
          <w:sz w:val="22"/>
          <w:szCs w:val="22"/>
        </w:rPr>
        <w:br/>
      </w:r>
      <w:r w:rsidRPr="00B078B3">
        <w:rPr>
          <w:rFonts w:asciiTheme="minorHAnsi" w:hAnsiTheme="minorHAnsi" w:cstheme="minorHAnsi"/>
          <w:b/>
          <w:bCs/>
          <w:noProof/>
          <w:color w:val="000000"/>
          <w:kern w:val="2"/>
          <w:sz w:val="22"/>
          <w:szCs w:val="22"/>
        </w:rPr>
        <w:t xml:space="preserve">Kaitsevägi </w:t>
      </w:r>
      <w:r w:rsidRPr="00B078B3">
        <w:rPr>
          <w:rFonts w:asciiTheme="minorHAnsi" w:hAnsiTheme="minorHAnsi" w:cstheme="minorHAnsi"/>
          <w:noProof/>
          <w:color w:val="000000"/>
          <w:kern w:val="2"/>
          <w:sz w:val="22"/>
          <w:szCs w:val="22"/>
        </w:rPr>
        <w:t xml:space="preserve">(registrikood 70008641, aadress Juhkentali 58, 15007 Tallinn), keda esindab direktori 07.12.2020 käskkirja nr 77 punkti 6.3² alusel hankebüroo juht Maia Prunt (edaspidi </w:t>
      </w:r>
      <w:r w:rsidRPr="00B078B3">
        <w:rPr>
          <w:rFonts w:asciiTheme="minorHAnsi" w:hAnsiTheme="minorHAnsi" w:cstheme="minorHAnsi"/>
          <w:b/>
          <w:noProof/>
          <w:kern w:val="2"/>
          <w:sz w:val="22"/>
          <w:szCs w:val="22"/>
        </w:rPr>
        <w:t>rentnik</w:t>
      </w:r>
      <w:r w:rsidRPr="00B078B3">
        <w:rPr>
          <w:rFonts w:asciiTheme="minorHAnsi" w:hAnsiTheme="minorHAnsi" w:cstheme="minorHAnsi"/>
          <w:bCs/>
          <w:noProof/>
          <w:color w:val="000000"/>
          <w:kern w:val="2"/>
          <w:sz w:val="22"/>
          <w:szCs w:val="22"/>
        </w:rPr>
        <w:t>)</w:t>
      </w:r>
      <w:r w:rsidRPr="00B078B3">
        <w:rPr>
          <w:rFonts w:asciiTheme="minorHAnsi" w:hAnsiTheme="minorHAnsi" w:cstheme="minorHAnsi"/>
          <w:noProof/>
          <w:color w:val="000000"/>
          <w:kern w:val="2"/>
          <w:sz w:val="22"/>
          <w:szCs w:val="22"/>
        </w:rPr>
        <w:t>,</w:t>
      </w:r>
    </w:p>
    <w:p w14:paraId="6FE3FEE1" w14:textId="77777777" w:rsidR="00B21152" w:rsidRPr="00B078B3" w:rsidRDefault="00B21152" w:rsidP="00B21152">
      <w:pPr>
        <w:spacing w:line="240" w:lineRule="auto"/>
        <w:rPr>
          <w:rFonts w:asciiTheme="minorHAnsi" w:hAnsiTheme="minorHAnsi" w:cstheme="minorHAnsi"/>
          <w:noProof/>
          <w:color w:val="000000"/>
          <w:kern w:val="2"/>
          <w:sz w:val="22"/>
          <w:szCs w:val="22"/>
        </w:rPr>
      </w:pPr>
    </w:p>
    <w:p w14:paraId="18B5F40E" w14:textId="77777777" w:rsidR="00B21152" w:rsidRPr="00B078B3" w:rsidRDefault="00B21152" w:rsidP="00B21152">
      <w:pPr>
        <w:spacing w:line="240" w:lineRule="auto"/>
        <w:rPr>
          <w:rFonts w:asciiTheme="minorHAnsi" w:hAnsiTheme="minorHAnsi" w:cstheme="minorHAnsi"/>
          <w:noProof/>
          <w:color w:val="000000"/>
          <w:kern w:val="2"/>
          <w:sz w:val="22"/>
          <w:szCs w:val="22"/>
        </w:rPr>
      </w:pPr>
      <w:r w:rsidRPr="00B078B3">
        <w:rPr>
          <w:rFonts w:asciiTheme="minorHAnsi" w:hAnsiTheme="minorHAnsi" w:cstheme="minorHAnsi"/>
          <w:noProof/>
          <w:color w:val="000000"/>
          <w:kern w:val="2"/>
          <w:sz w:val="22"/>
          <w:szCs w:val="22"/>
        </w:rPr>
        <w:t>ning</w:t>
      </w:r>
    </w:p>
    <w:p w14:paraId="1760695F" w14:textId="77777777" w:rsidR="00B21152" w:rsidRPr="00B078B3" w:rsidRDefault="00B21152" w:rsidP="00B21152">
      <w:pPr>
        <w:spacing w:line="240" w:lineRule="auto"/>
        <w:rPr>
          <w:rFonts w:asciiTheme="minorHAnsi" w:hAnsiTheme="minorHAnsi" w:cstheme="minorHAnsi"/>
          <w:noProof/>
          <w:color w:val="000000"/>
          <w:kern w:val="2"/>
          <w:sz w:val="22"/>
          <w:szCs w:val="22"/>
        </w:rPr>
      </w:pPr>
    </w:p>
    <w:p w14:paraId="68B72266" w14:textId="03F0DA31" w:rsidR="00B21152" w:rsidRPr="00B078B3" w:rsidRDefault="00B21152" w:rsidP="00B21152">
      <w:pPr>
        <w:spacing w:line="240" w:lineRule="auto"/>
        <w:rPr>
          <w:rFonts w:asciiTheme="minorHAnsi" w:hAnsiTheme="minorHAnsi" w:cstheme="minorHAnsi"/>
          <w:noProof/>
          <w:color w:val="000000"/>
          <w:kern w:val="2"/>
          <w:sz w:val="22"/>
          <w:szCs w:val="22"/>
        </w:rPr>
      </w:pPr>
      <w:r w:rsidRPr="00F41028">
        <w:rPr>
          <w:rFonts w:asciiTheme="minorHAnsi" w:hAnsiTheme="minorHAnsi" w:cstheme="minorHAnsi"/>
          <w:b/>
          <w:bCs/>
          <w:noProof/>
          <w:color w:val="000000"/>
          <w:kern w:val="2"/>
          <w:sz w:val="22"/>
          <w:szCs w:val="22"/>
        </w:rPr>
        <w:t xml:space="preserve">Watergratt OÜ </w:t>
      </w:r>
      <w:r>
        <w:rPr>
          <w:rFonts w:asciiTheme="minorHAnsi" w:hAnsiTheme="minorHAnsi" w:cstheme="minorHAnsi"/>
          <w:b/>
          <w:bCs/>
          <w:noProof/>
          <w:color w:val="000000"/>
          <w:kern w:val="2"/>
          <w:sz w:val="22"/>
          <w:szCs w:val="22"/>
        </w:rPr>
        <w:t xml:space="preserve"> </w:t>
      </w:r>
      <w:r w:rsidRPr="00B078B3">
        <w:rPr>
          <w:rFonts w:asciiTheme="minorHAnsi" w:hAnsiTheme="minorHAnsi" w:cstheme="minorHAnsi"/>
          <w:noProof/>
          <w:color w:val="000000"/>
          <w:kern w:val="2"/>
          <w:sz w:val="22"/>
          <w:szCs w:val="22"/>
        </w:rPr>
        <w:t xml:space="preserve">(registrikood </w:t>
      </w:r>
      <w:r w:rsidRPr="00F41028">
        <w:rPr>
          <w:rFonts w:asciiTheme="minorHAnsi" w:hAnsiTheme="minorHAnsi" w:cstheme="minorHAnsi"/>
          <w:noProof/>
          <w:color w:val="000000"/>
          <w:kern w:val="2"/>
          <w:sz w:val="22"/>
          <w:szCs w:val="22"/>
        </w:rPr>
        <w:t>12772251</w:t>
      </w:r>
      <w:r w:rsidRPr="00B078B3">
        <w:rPr>
          <w:rFonts w:asciiTheme="minorHAnsi" w:hAnsiTheme="minorHAnsi" w:cstheme="minorHAnsi"/>
          <w:noProof/>
          <w:color w:val="000000"/>
          <w:kern w:val="2"/>
          <w:sz w:val="22"/>
          <w:szCs w:val="22"/>
        </w:rPr>
        <w:t xml:space="preserve">, aadress </w:t>
      </w:r>
      <w:r w:rsidRPr="00F41028">
        <w:rPr>
          <w:rFonts w:asciiTheme="minorHAnsi" w:hAnsiTheme="minorHAnsi" w:cstheme="minorHAnsi"/>
          <w:noProof/>
          <w:color w:val="000000"/>
          <w:kern w:val="2"/>
          <w:sz w:val="22"/>
          <w:szCs w:val="22"/>
        </w:rPr>
        <w:t xml:space="preserve">Metsaveere tee </w:t>
      </w:r>
      <w:r>
        <w:rPr>
          <w:rFonts w:asciiTheme="minorHAnsi" w:hAnsiTheme="minorHAnsi" w:cstheme="minorHAnsi"/>
          <w:noProof/>
          <w:color w:val="000000"/>
          <w:kern w:val="2"/>
          <w:sz w:val="22"/>
          <w:szCs w:val="22"/>
        </w:rPr>
        <w:t xml:space="preserve">15, Pringi küla, Viimsi vald, </w:t>
      </w:r>
      <w:r w:rsidRPr="00F41028">
        <w:rPr>
          <w:rFonts w:asciiTheme="minorHAnsi" w:hAnsiTheme="minorHAnsi" w:cstheme="minorHAnsi"/>
          <w:noProof/>
          <w:color w:val="000000"/>
          <w:kern w:val="2"/>
          <w:sz w:val="22"/>
          <w:szCs w:val="22"/>
        </w:rPr>
        <w:t>74011</w:t>
      </w:r>
      <w:r>
        <w:rPr>
          <w:rFonts w:asciiTheme="minorHAnsi" w:hAnsiTheme="minorHAnsi" w:cstheme="minorHAnsi"/>
          <w:noProof/>
          <w:color w:val="000000"/>
          <w:kern w:val="2"/>
          <w:sz w:val="22"/>
          <w:szCs w:val="22"/>
        </w:rPr>
        <w:t xml:space="preserve"> </w:t>
      </w:r>
      <w:r w:rsidRPr="00F41028">
        <w:rPr>
          <w:rFonts w:asciiTheme="minorHAnsi" w:hAnsiTheme="minorHAnsi" w:cstheme="minorHAnsi"/>
          <w:noProof/>
          <w:color w:val="000000"/>
          <w:kern w:val="2"/>
          <w:sz w:val="22"/>
          <w:szCs w:val="22"/>
        </w:rPr>
        <w:t>Harju maakond</w:t>
      </w:r>
      <w:r>
        <w:rPr>
          <w:rFonts w:asciiTheme="minorHAnsi" w:hAnsiTheme="minorHAnsi" w:cstheme="minorHAnsi"/>
          <w:noProof/>
          <w:color w:val="000000"/>
          <w:kern w:val="2"/>
          <w:sz w:val="22"/>
          <w:szCs w:val="22"/>
        </w:rPr>
        <w:t>)</w:t>
      </w:r>
      <w:r w:rsidRPr="00B078B3">
        <w:rPr>
          <w:rFonts w:asciiTheme="minorHAnsi" w:hAnsiTheme="minorHAnsi" w:cstheme="minorHAnsi"/>
          <w:noProof/>
          <w:color w:val="000000"/>
          <w:kern w:val="2"/>
          <w:sz w:val="22"/>
          <w:szCs w:val="22"/>
        </w:rPr>
        <w:t xml:space="preserve">, keda esindab </w:t>
      </w:r>
      <w:r w:rsidR="008A020E">
        <w:rPr>
          <w:rFonts w:asciiTheme="minorHAnsi" w:hAnsiTheme="minorHAnsi" w:cstheme="minorHAnsi"/>
          <w:noProof/>
          <w:color w:val="000000"/>
          <w:kern w:val="2"/>
          <w:sz w:val="22"/>
          <w:szCs w:val="22"/>
        </w:rPr>
        <w:t xml:space="preserve">volikirja </w:t>
      </w:r>
      <w:r w:rsidRPr="00B078B3">
        <w:rPr>
          <w:rFonts w:asciiTheme="minorHAnsi" w:hAnsiTheme="minorHAnsi" w:cstheme="minorHAnsi"/>
          <w:noProof/>
          <w:color w:val="000000"/>
          <w:kern w:val="2"/>
          <w:sz w:val="22"/>
          <w:szCs w:val="22"/>
        </w:rPr>
        <w:t xml:space="preserve">alusel </w:t>
      </w:r>
      <w:r w:rsidR="008A020E">
        <w:rPr>
          <w:rFonts w:asciiTheme="minorHAnsi" w:hAnsiTheme="minorHAnsi" w:cstheme="minorHAnsi"/>
          <w:noProof/>
          <w:color w:val="000000"/>
          <w:kern w:val="2"/>
          <w:sz w:val="22"/>
          <w:szCs w:val="22"/>
        </w:rPr>
        <w:t xml:space="preserve">Olle Uussaar ,IK:37308290227 </w:t>
      </w:r>
      <w:r w:rsidRPr="00B078B3">
        <w:rPr>
          <w:rFonts w:asciiTheme="minorHAnsi" w:hAnsiTheme="minorHAnsi" w:cstheme="minorHAnsi"/>
          <w:noProof/>
          <w:color w:val="000000"/>
          <w:kern w:val="2"/>
          <w:sz w:val="22"/>
          <w:szCs w:val="22"/>
        </w:rPr>
        <w:t xml:space="preserve"> (edaspidi </w:t>
      </w:r>
      <w:commentRangeStart w:id="0"/>
      <w:r w:rsidRPr="00B078B3">
        <w:rPr>
          <w:rFonts w:asciiTheme="minorHAnsi" w:hAnsiTheme="minorHAnsi" w:cstheme="minorHAnsi"/>
          <w:b/>
          <w:noProof/>
          <w:kern w:val="2"/>
          <w:sz w:val="22"/>
          <w:szCs w:val="22"/>
        </w:rPr>
        <w:t>rendileandja</w:t>
      </w:r>
      <w:commentRangeEnd w:id="0"/>
      <w:r w:rsidRPr="00B078B3">
        <w:rPr>
          <w:rStyle w:val="CommentReference"/>
          <w:rFonts w:asciiTheme="minorHAnsi" w:hAnsiTheme="minorHAnsi" w:cstheme="minorHAnsi"/>
          <w:noProof/>
          <w:color w:val="000000"/>
          <w:kern w:val="2"/>
          <w:sz w:val="22"/>
          <w:szCs w:val="22"/>
        </w:rPr>
        <w:commentReference w:id="0"/>
      </w:r>
      <w:r w:rsidRPr="00B078B3">
        <w:rPr>
          <w:rFonts w:asciiTheme="minorHAnsi" w:hAnsiTheme="minorHAnsi" w:cstheme="minorHAnsi"/>
          <w:noProof/>
          <w:color w:val="000000"/>
          <w:kern w:val="2"/>
          <w:sz w:val="22"/>
          <w:szCs w:val="22"/>
        </w:rPr>
        <w:t>),</w:t>
      </w:r>
    </w:p>
    <w:p w14:paraId="54AF886F" w14:textId="77777777" w:rsidR="00B21152" w:rsidRPr="00B078B3" w:rsidRDefault="00B21152" w:rsidP="00B21152">
      <w:pPr>
        <w:spacing w:line="240" w:lineRule="auto"/>
        <w:rPr>
          <w:rFonts w:asciiTheme="minorHAnsi" w:hAnsiTheme="minorHAnsi" w:cstheme="minorHAnsi"/>
          <w:noProof/>
          <w:color w:val="000000"/>
          <w:kern w:val="2"/>
          <w:sz w:val="22"/>
          <w:szCs w:val="22"/>
        </w:rPr>
      </w:pPr>
    </w:p>
    <w:p w14:paraId="6D11DAF2" w14:textId="77777777" w:rsidR="00B21152" w:rsidRPr="00B078B3" w:rsidRDefault="00B21152" w:rsidP="00B21152">
      <w:pPr>
        <w:spacing w:line="240" w:lineRule="auto"/>
        <w:rPr>
          <w:rFonts w:asciiTheme="minorHAnsi" w:hAnsiTheme="minorHAnsi" w:cstheme="minorHAnsi"/>
          <w:noProof/>
          <w:color w:val="000000"/>
          <w:kern w:val="2"/>
          <w:sz w:val="22"/>
          <w:szCs w:val="22"/>
        </w:rPr>
      </w:pPr>
      <w:r w:rsidRPr="00B078B3">
        <w:rPr>
          <w:rFonts w:asciiTheme="minorHAnsi" w:hAnsiTheme="minorHAnsi" w:cstheme="minorHAnsi"/>
          <w:noProof/>
          <w:color w:val="000000"/>
          <w:kern w:val="2"/>
          <w:sz w:val="22"/>
          <w:szCs w:val="22"/>
        </w:rPr>
        <w:t xml:space="preserve">eraldi: </w:t>
      </w:r>
      <w:r w:rsidRPr="00B078B3">
        <w:rPr>
          <w:rFonts w:asciiTheme="minorHAnsi" w:hAnsiTheme="minorHAnsi" w:cstheme="minorHAnsi"/>
          <w:b/>
          <w:noProof/>
          <w:color w:val="000000"/>
          <w:kern w:val="2"/>
          <w:sz w:val="22"/>
          <w:szCs w:val="22"/>
        </w:rPr>
        <w:t>pool</w:t>
      </w:r>
      <w:r w:rsidRPr="00B078B3">
        <w:rPr>
          <w:rFonts w:asciiTheme="minorHAnsi" w:hAnsiTheme="minorHAnsi" w:cstheme="minorHAnsi"/>
          <w:noProof/>
          <w:color w:val="000000"/>
          <w:kern w:val="2"/>
          <w:sz w:val="22"/>
          <w:szCs w:val="22"/>
        </w:rPr>
        <w:t xml:space="preserve"> ja ühiselt: </w:t>
      </w:r>
      <w:r w:rsidRPr="00B078B3">
        <w:rPr>
          <w:rFonts w:asciiTheme="minorHAnsi" w:hAnsiTheme="minorHAnsi" w:cstheme="minorHAnsi"/>
          <w:b/>
          <w:noProof/>
          <w:color w:val="000000"/>
          <w:kern w:val="2"/>
          <w:sz w:val="22"/>
          <w:szCs w:val="22"/>
        </w:rPr>
        <w:t>pooled</w:t>
      </w:r>
      <w:r w:rsidRPr="00B078B3">
        <w:rPr>
          <w:rFonts w:asciiTheme="minorHAnsi" w:hAnsiTheme="minorHAnsi" w:cstheme="minorHAnsi"/>
          <w:noProof/>
          <w:color w:val="000000"/>
          <w:kern w:val="2"/>
          <w:sz w:val="22"/>
          <w:szCs w:val="22"/>
        </w:rPr>
        <w:t>,</w:t>
      </w:r>
    </w:p>
    <w:p w14:paraId="610960D6" w14:textId="77777777" w:rsidR="00B21152" w:rsidRPr="00B078B3" w:rsidRDefault="00B21152" w:rsidP="00B21152">
      <w:pPr>
        <w:spacing w:line="240" w:lineRule="auto"/>
        <w:rPr>
          <w:rFonts w:asciiTheme="minorHAnsi" w:hAnsiTheme="minorHAnsi" w:cstheme="minorHAnsi"/>
          <w:noProof/>
          <w:color w:val="000000"/>
          <w:kern w:val="2"/>
          <w:sz w:val="22"/>
          <w:szCs w:val="22"/>
        </w:rPr>
      </w:pPr>
    </w:p>
    <w:p w14:paraId="3FD4D360" w14:textId="77777777" w:rsidR="00B21152" w:rsidRPr="00B078B3" w:rsidRDefault="00B21152" w:rsidP="00B21152">
      <w:pPr>
        <w:spacing w:line="240" w:lineRule="auto"/>
        <w:rPr>
          <w:rFonts w:asciiTheme="minorHAnsi" w:hAnsiTheme="minorHAnsi" w:cstheme="minorHAnsi"/>
          <w:noProof/>
          <w:color w:val="000000"/>
          <w:kern w:val="2"/>
          <w:sz w:val="22"/>
          <w:szCs w:val="22"/>
        </w:rPr>
      </w:pPr>
      <w:r w:rsidRPr="00B078B3">
        <w:rPr>
          <w:rFonts w:asciiTheme="minorHAnsi" w:hAnsiTheme="minorHAnsi" w:cstheme="minorHAnsi"/>
          <w:noProof/>
          <w:color w:val="000000"/>
          <w:kern w:val="2"/>
          <w:sz w:val="22"/>
          <w:szCs w:val="22"/>
        </w:rPr>
        <w:t xml:space="preserve">on sõlminud järgmise raamlepingu (edaspidi </w:t>
      </w:r>
      <w:r w:rsidRPr="00B078B3">
        <w:rPr>
          <w:rFonts w:asciiTheme="minorHAnsi" w:hAnsiTheme="minorHAnsi" w:cstheme="minorHAnsi"/>
          <w:b/>
          <w:noProof/>
          <w:color w:val="000000"/>
          <w:kern w:val="2"/>
          <w:sz w:val="22"/>
          <w:szCs w:val="22"/>
        </w:rPr>
        <w:t>leping</w:t>
      </w:r>
      <w:r w:rsidRPr="00B078B3">
        <w:rPr>
          <w:rFonts w:asciiTheme="minorHAnsi" w:hAnsiTheme="minorHAnsi" w:cstheme="minorHAnsi"/>
          <w:noProof/>
          <w:color w:val="000000"/>
          <w:kern w:val="2"/>
          <w:sz w:val="22"/>
          <w:szCs w:val="22"/>
        </w:rPr>
        <w:t>)</w:t>
      </w:r>
      <w:r>
        <w:rPr>
          <w:rFonts w:asciiTheme="minorHAnsi" w:hAnsiTheme="minorHAnsi" w:cstheme="minorHAnsi"/>
          <w:noProof/>
          <w:color w:val="000000"/>
          <w:kern w:val="2"/>
          <w:sz w:val="22"/>
          <w:szCs w:val="22"/>
        </w:rPr>
        <w:t>:</w:t>
      </w:r>
    </w:p>
    <w:p w14:paraId="62BDD759" w14:textId="77777777" w:rsidR="00B21152" w:rsidRPr="00B078B3" w:rsidRDefault="00B21152" w:rsidP="00B21152">
      <w:pPr>
        <w:spacing w:line="240" w:lineRule="auto"/>
        <w:rPr>
          <w:rFonts w:asciiTheme="minorHAnsi" w:hAnsiTheme="minorHAnsi" w:cstheme="minorHAnsi"/>
          <w:noProof/>
          <w:color w:val="000000"/>
          <w:kern w:val="2"/>
          <w:sz w:val="22"/>
          <w:szCs w:val="22"/>
        </w:rPr>
      </w:pPr>
    </w:p>
    <w:p w14:paraId="27FB6A7E" w14:textId="77777777" w:rsidR="00B21152" w:rsidRPr="00B078B3" w:rsidRDefault="00B21152" w:rsidP="00B21152">
      <w:pPr>
        <w:numPr>
          <w:ilvl w:val="0"/>
          <w:numId w:val="1"/>
        </w:numPr>
        <w:spacing w:line="240" w:lineRule="auto"/>
        <w:ind w:left="426" w:hanging="426"/>
        <w:contextualSpacing/>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Lepingu sõlmimise alus ja ese</w:t>
      </w:r>
    </w:p>
    <w:p w14:paraId="73313298" w14:textId="77777777" w:rsidR="00B21152" w:rsidRPr="00B078B3" w:rsidRDefault="00B21152" w:rsidP="00B21152">
      <w:pPr>
        <w:ind w:left="360"/>
        <w:contextualSpacing/>
        <w:rPr>
          <w:rFonts w:asciiTheme="minorHAnsi" w:hAnsiTheme="minorHAnsi" w:cstheme="minorHAnsi"/>
          <w:b/>
          <w:bCs/>
          <w:color w:val="000000"/>
          <w:kern w:val="2"/>
          <w:sz w:val="22"/>
          <w:szCs w:val="22"/>
        </w:rPr>
      </w:pPr>
    </w:p>
    <w:p w14:paraId="416EF4B8" w14:textId="16E3B692" w:rsidR="00B21152" w:rsidRPr="00B078B3" w:rsidRDefault="00B21152" w:rsidP="00B21152">
      <w:pPr>
        <w:numPr>
          <w:ilvl w:val="1"/>
          <w:numId w:val="2"/>
        </w:numPr>
        <w:spacing w:line="240" w:lineRule="auto"/>
        <w:ind w:left="1134" w:hanging="708"/>
        <w:contextualSpacing/>
        <w:rPr>
          <w:rFonts w:asciiTheme="minorHAnsi" w:hAnsiTheme="minorHAnsi" w:cstheme="minorHAnsi"/>
          <w:bCs/>
          <w:color w:val="000000"/>
          <w:kern w:val="2"/>
          <w:sz w:val="22"/>
          <w:szCs w:val="22"/>
        </w:rPr>
      </w:pPr>
      <w:r w:rsidRPr="00B078B3">
        <w:rPr>
          <w:rFonts w:asciiTheme="minorHAnsi" w:hAnsiTheme="minorHAnsi" w:cstheme="minorHAnsi"/>
          <w:color w:val="000000"/>
          <w:kern w:val="2"/>
          <w:sz w:val="22"/>
          <w:szCs w:val="22"/>
        </w:rPr>
        <w:t>Leping on sõlmitud lähtudes riigihanke „</w:t>
      </w:r>
      <w:r w:rsidR="00CA0E47" w:rsidRPr="00CA0E47">
        <w:rPr>
          <w:rFonts w:asciiTheme="minorHAnsi" w:hAnsiTheme="minorHAnsi" w:cstheme="minorHAnsi"/>
          <w:b/>
          <w:bCs/>
          <w:color w:val="000000"/>
          <w:kern w:val="2"/>
          <w:sz w:val="22"/>
          <w:szCs w:val="22"/>
        </w:rPr>
        <w:t>Paatide rentimine lühiajalisteks perioodideks</w:t>
      </w:r>
      <w:r w:rsidRPr="00B078B3">
        <w:rPr>
          <w:rFonts w:asciiTheme="minorHAnsi" w:hAnsiTheme="minorHAnsi" w:cstheme="minorHAnsi"/>
          <w:color w:val="000000"/>
          <w:kern w:val="2"/>
          <w:sz w:val="22"/>
          <w:szCs w:val="22"/>
        </w:rPr>
        <w:t xml:space="preserve">“ (viitenumber </w:t>
      </w:r>
      <w:r w:rsidR="00CA0E47" w:rsidRPr="00CA0E47">
        <w:rPr>
          <w:rFonts w:asciiTheme="minorHAnsi" w:hAnsiTheme="minorHAnsi" w:cstheme="minorHAnsi"/>
          <w:color w:val="000000"/>
          <w:kern w:val="2"/>
          <w:sz w:val="22"/>
          <w:szCs w:val="22"/>
        </w:rPr>
        <w:t>314494</w:t>
      </w:r>
      <w:r w:rsidRPr="00B078B3">
        <w:rPr>
          <w:rFonts w:asciiTheme="minorHAnsi" w:hAnsiTheme="minorHAnsi" w:cstheme="minorHAnsi"/>
          <w:color w:val="000000"/>
          <w:kern w:val="2"/>
          <w:sz w:val="22"/>
          <w:szCs w:val="22"/>
        </w:rPr>
        <w:t xml:space="preserve">) (edaspidi </w:t>
      </w:r>
      <w:r w:rsidRPr="00B078B3">
        <w:rPr>
          <w:rFonts w:asciiTheme="minorHAnsi" w:hAnsiTheme="minorHAnsi" w:cstheme="minorHAnsi"/>
          <w:b/>
          <w:color w:val="000000"/>
          <w:kern w:val="2"/>
          <w:sz w:val="22"/>
          <w:szCs w:val="22"/>
        </w:rPr>
        <w:t>riigihange</w:t>
      </w:r>
      <w:r w:rsidRPr="00B078B3">
        <w:rPr>
          <w:rFonts w:asciiTheme="minorHAnsi" w:hAnsiTheme="minorHAnsi" w:cstheme="minorHAnsi"/>
          <w:color w:val="000000"/>
          <w:kern w:val="2"/>
          <w:sz w:val="22"/>
          <w:szCs w:val="22"/>
        </w:rPr>
        <w:t>) alusdokumentidest ja selles riigihankes rendileandja esitatud pakkumusest</w:t>
      </w:r>
      <w:bookmarkStart w:id="1" w:name="_Toc4"/>
      <w:r w:rsidRPr="00B078B3">
        <w:rPr>
          <w:rFonts w:asciiTheme="minorHAnsi" w:hAnsiTheme="minorHAnsi" w:cstheme="minorHAnsi"/>
          <w:bCs/>
          <w:color w:val="000000"/>
          <w:kern w:val="2"/>
          <w:sz w:val="22"/>
          <w:szCs w:val="22"/>
        </w:rPr>
        <w:t xml:space="preserve">. </w:t>
      </w:r>
    </w:p>
    <w:p w14:paraId="58AF084A"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bCs/>
          <w:color w:val="000000"/>
          <w:kern w:val="2"/>
          <w:sz w:val="22"/>
          <w:szCs w:val="22"/>
        </w:rPr>
      </w:pPr>
      <w:r w:rsidRPr="00B078B3">
        <w:rPr>
          <w:rFonts w:asciiTheme="minorHAnsi" w:hAnsiTheme="minorHAnsi" w:cstheme="minorHAnsi"/>
          <w:color w:val="000000"/>
          <w:kern w:val="2"/>
          <w:sz w:val="22"/>
          <w:szCs w:val="22"/>
        </w:rPr>
        <w:t xml:space="preserve">Lepingu </w:t>
      </w:r>
      <w:r w:rsidRPr="00B21152">
        <w:rPr>
          <w:rFonts w:asciiTheme="minorHAnsi" w:hAnsiTheme="minorHAnsi" w:cstheme="minorHAnsi"/>
          <w:color w:val="000000"/>
          <w:kern w:val="2"/>
          <w:sz w:val="22"/>
          <w:szCs w:val="22"/>
        </w:rPr>
        <w:t xml:space="preserve">esemeks on </w:t>
      </w:r>
      <w:r w:rsidRPr="00B21152">
        <w:rPr>
          <w:rFonts w:asciiTheme="minorHAnsi" w:hAnsiTheme="minorHAnsi" w:cstheme="minorHAnsi"/>
          <w:b/>
          <w:kern w:val="2"/>
          <w:sz w:val="22"/>
          <w:szCs w:val="22"/>
        </w:rPr>
        <w:t xml:space="preserve">paatide </w:t>
      </w:r>
      <w:r w:rsidRPr="00B21152">
        <w:rPr>
          <w:rFonts w:asciiTheme="minorHAnsi" w:hAnsiTheme="minorHAnsi" w:cstheme="minorHAnsi"/>
          <w:kern w:val="2"/>
          <w:sz w:val="22"/>
          <w:szCs w:val="22"/>
        </w:rPr>
        <w:t>(edaspidi</w:t>
      </w:r>
      <w:r w:rsidRPr="00B21152">
        <w:rPr>
          <w:rFonts w:asciiTheme="minorHAnsi" w:hAnsiTheme="minorHAnsi" w:cstheme="minorHAnsi"/>
          <w:b/>
          <w:kern w:val="2"/>
          <w:sz w:val="22"/>
          <w:szCs w:val="22"/>
        </w:rPr>
        <w:t xml:space="preserve"> paat/paadid</w:t>
      </w:r>
      <w:r w:rsidRPr="00B21152">
        <w:rPr>
          <w:rFonts w:asciiTheme="minorHAnsi" w:hAnsiTheme="minorHAnsi" w:cstheme="minorHAnsi"/>
          <w:kern w:val="2"/>
          <w:sz w:val="22"/>
          <w:szCs w:val="22"/>
        </w:rPr>
        <w:t xml:space="preserve">), </w:t>
      </w:r>
      <w:r w:rsidRPr="00B21152">
        <w:rPr>
          <w:rFonts w:asciiTheme="minorHAnsi" w:hAnsiTheme="minorHAnsi" w:cstheme="minorHAnsi"/>
          <w:b/>
          <w:bCs/>
          <w:kern w:val="2"/>
          <w:sz w:val="22"/>
          <w:szCs w:val="22"/>
        </w:rPr>
        <w:t>varustuse ja transportimise vahendite</w:t>
      </w:r>
      <w:r w:rsidRPr="00B21152">
        <w:rPr>
          <w:rFonts w:asciiTheme="minorHAnsi" w:hAnsiTheme="minorHAnsi" w:cstheme="minorHAnsi"/>
          <w:b/>
          <w:kern w:val="2"/>
          <w:sz w:val="22"/>
          <w:szCs w:val="22"/>
        </w:rPr>
        <w:t xml:space="preserve"> (haagiste) rentimine </w:t>
      </w:r>
      <w:r w:rsidRPr="00B21152">
        <w:rPr>
          <w:rFonts w:asciiTheme="minorHAnsi" w:hAnsiTheme="minorHAnsi" w:cstheme="minorHAnsi"/>
          <w:kern w:val="2"/>
          <w:sz w:val="22"/>
          <w:szCs w:val="22"/>
        </w:rPr>
        <w:t>(edaspidi</w:t>
      </w:r>
      <w:r w:rsidRPr="00B21152">
        <w:rPr>
          <w:rFonts w:asciiTheme="minorHAnsi" w:hAnsiTheme="minorHAnsi" w:cstheme="minorHAnsi"/>
          <w:b/>
          <w:kern w:val="2"/>
          <w:sz w:val="22"/>
          <w:szCs w:val="22"/>
        </w:rPr>
        <w:t xml:space="preserve"> </w:t>
      </w:r>
      <w:r w:rsidRPr="00B21152">
        <w:rPr>
          <w:rFonts w:asciiTheme="minorHAnsi" w:hAnsiTheme="minorHAnsi" w:cstheme="minorHAnsi"/>
          <w:kern w:val="2"/>
          <w:sz w:val="22"/>
          <w:szCs w:val="22"/>
        </w:rPr>
        <w:t xml:space="preserve">ka </w:t>
      </w:r>
      <w:r w:rsidRPr="00B21152">
        <w:rPr>
          <w:rFonts w:asciiTheme="minorHAnsi" w:hAnsiTheme="minorHAnsi" w:cstheme="minorHAnsi"/>
          <w:b/>
          <w:kern w:val="2"/>
          <w:sz w:val="22"/>
          <w:szCs w:val="22"/>
        </w:rPr>
        <w:t>teenus</w:t>
      </w:r>
      <w:r w:rsidRPr="00B21152">
        <w:rPr>
          <w:rFonts w:asciiTheme="minorHAnsi" w:hAnsiTheme="minorHAnsi" w:cstheme="minorHAnsi"/>
          <w:kern w:val="2"/>
          <w:sz w:val="22"/>
          <w:szCs w:val="22"/>
        </w:rPr>
        <w:t>).</w:t>
      </w:r>
      <w:r w:rsidRPr="00B078B3">
        <w:rPr>
          <w:rFonts w:asciiTheme="minorHAnsi" w:hAnsiTheme="minorHAnsi" w:cstheme="minorHAnsi"/>
          <w:kern w:val="2"/>
          <w:sz w:val="22"/>
          <w:szCs w:val="22"/>
        </w:rPr>
        <w:t xml:space="preserve"> </w:t>
      </w:r>
    </w:p>
    <w:p w14:paraId="4DDDE9BB"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bCs/>
          <w:color w:val="000000"/>
          <w:kern w:val="2"/>
          <w:sz w:val="22"/>
          <w:szCs w:val="22"/>
        </w:rPr>
      </w:pPr>
      <w:r w:rsidRPr="00B078B3">
        <w:rPr>
          <w:rFonts w:asciiTheme="minorHAnsi" w:hAnsiTheme="minorHAnsi" w:cstheme="minorHAnsi"/>
          <w:kern w:val="2"/>
          <w:sz w:val="22"/>
          <w:szCs w:val="22"/>
        </w:rPr>
        <w:t>Paatide sõidupiirkond on valdavalt Läänemeri (sõidupiirkonnad B, C ja D) ning tulenevalt operatsioonilistest vajadustest Euroopa Liidu ja/või NATO liikmesriikide merealad. Täpsem sõidupiirkond lepitakse kokku hankelepingus.</w:t>
      </w:r>
    </w:p>
    <w:p w14:paraId="555C8585"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bCs/>
          <w:color w:val="000000"/>
          <w:kern w:val="2"/>
          <w:sz w:val="22"/>
          <w:szCs w:val="22"/>
        </w:rPr>
      </w:pPr>
      <w:r w:rsidRPr="00B078B3">
        <w:rPr>
          <w:rFonts w:asciiTheme="minorHAnsi" w:hAnsiTheme="minorHAnsi" w:cstheme="minorHAnsi"/>
          <w:color w:val="000000"/>
          <w:kern w:val="2"/>
          <w:sz w:val="22"/>
          <w:szCs w:val="22"/>
        </w:rPr>
        <w:t xml:space="preserve">Lepingu alusel hangitakse lepingu esemeid nii kohustusliku kui vabatahtliku keskse hankimise raames, mis tähendab, et Riigi Kaitseinvesteeringute Keskuse kui keskse hankija sõlmitud raamlepingut võivad kooskõlas riigihangete seaduse (edaspidi </w:t>
      </w:r>
      <w:r w:rsidRPr="00B078B3">
        <w:rPr>
          <w:rFonts w:asciiTheme="minorHAnsi" w:hAnsiTheme="minorHAnsi" w:cstheme="minorHAnsi"/>
          <w:bCs/>
          <w:color w:val="000000"/>
          <w:kern w:val="2"/>
          <w:sz w:val="22"/>
          <w:szCs w:val="22"/>
        </w:rPr>
        <w:t>RHS</w:t>
      </w:r>
      <w:r w:rsidRPr="00B078B3">
        <w:rPr>
          <w:rFonts w:asciiTheme="minorHAnsi" w:hAnsiTheme="minorHAnsi" w:cstheme="minorHAnsi"/>
          <w:color w:val="000000"/>
          <w:kern w:val="2"/>
          <w:sz w:val="22"/>
          <w:szCs w:val="22"/>
        </w:rPr>
        <w:t xml:space="preserve">) § 30 lõikega 2 kasutada ka teised hankijad, kes kasutavad Riigi Kaitseinvesteeringute Keskuse keskse hankimise teenust. </w:t>
      </w:r>
    </w:p>
    <w:p w14:paraId="597B304F"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on sõlminud lepingu rendileandjaga, tuginedes rendileandja pakkumusele, lepingus esitatud rendileandja avaldustele ja kinnitustele ning eeldades heas usus rendileandja professionaalsust ja võimekust lepingut nõuetekohaselt täita. Alltöövõtjate kasutamise korral jääb lepingu nõuetekohase täitmise eest rentniku ees vastutavaks </w:t>
      </w:r>
      <w:bookmarkStart w:id="2" w:name="_Toc5"/>
      <w:bookmarkEnd w:id="1"/>
      <w:r w:rsidRPr="00B078B3">
        <w:rPr>
          <w:rFonts w:asciiTheme="minorHAnsi" w:hAnsiTheme="minorHAnsi" w:cstheme="minorHAnsi"/>
          <w:color w:val="000000"/>
          <w:kern w:val="2"/>
          <w:sz w:val="22"/>
          <w:szCs w:val="22"/>
        </w:rPr>
        <w:t xml:space="preserve">rendileandja.  </w:t>
      </w:r>
    </w:p>
    <w:p w14:paraId="65F91D3D"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avaldab ja kinnitab, et:</w:t>
      </w:r>
      <w:bookmarkStart w:id="3" w:name="_Toc6"/>
      <w:bookmarkEnd w:id="2"/>
    </w:p>
    <w:p w14:paraId="20E3A57F" w14:textId="77777777" w:rsidR="00B21152" w:rsidRPr="00B078B3" w:rsidRDefault="00B21152" w:rsidP="00B21152">
      <w:pPr>
        <w:ind w:left="792"/>
        <w:contextualSpacing/>
        <w:rPr>
          <w:rFonts w:asciiTheme="minorHAnsi" w:hAnsiTheme="minorHAnsi" w:cstheme="minorHAnsi"/>
          <w:color w:val="000000"/>
          <w:kern w:val="2"/>
          <w:sz w:val="22"/>
          <w:szCs w:val="22"/>
        </w:rPr>
      </w:pPr>
    </w:p>
    <w:p w14:paraId="5850C809"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temal ja tema esindajal on lepingu sõlmimiseks kõik õigused ja volitused;</w:t>
      </w:r>
      <w:bookmarkStart w:id="4" w:name="_Toc7"/>
      <w:bookmarkEnd w:id="3"/>
    </w:p>
    <w:p w14:paraId="2E16E560"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ta on tutvunud lepingu ja riigihanke alusdokumentidega ning mõistab täielikult enesele võetavate kohustuste sisu ja tagajärgi ning on nõus nendes toodud tingimustega;</w:t>
      </w:r>
      <w:bookmarkStart w:id="5" w:name="_Toc8"/>
      <w:bookmarkEnd w:id="4"/>
    </w:p>
    <w:p w14:paraId="3F6A6120"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lepingu täitmisega ei kahjustata kolmandate isikute õigusi ning puuduvad mistahes asjaolud, mis välistaksid tema õigusi sõlmida leping ja seda nõuetekohaselt täita;</w:t>
      </w:r>
      <w:bookmarkStart w:id="6" w:name="_Toc10"/>
      <w:bookmarkEnd w:id="5"/>
    </w:p>
    <w:p w14:paraId="6F1CECE0"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ta omab lepingu täitmiseks vajalikke kehtivaid lubasid, registreeringuid, esindusõigusi ja sertifikaate ning nende lõppemisel lepingu kehtivusperioodil kohustub neid pikendama/uuendama. Kui lubade, registreeringute, esindusõiguste ja sertifikaatide pikendamine ei ole võimalik temast sõltumata asjaoludel, on rendileandja kohustus rentnikku sellest koheselt teavitada;</w:t>
      </w:r>
    </w:p>
    <w:p w14:paraId="43B84EED"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rentnikule osutatava teenuse suhtes puuduvad kolmandatel isikutel mistahes nõuded või muud õigused, mida kolmandatel isikutel on õigus teenuse suhtes </w:t>
      </w:r>
      <w:r w:rsidRPr="00B078B3">
        <w:rPr>
          <w:rFonts w:asciiTheme="minorHAnsi" w:hAnsiTheme="minorHAnsi" w:cstheme="minorHAnsi"/>
          <w:color w:val="000000"/>
          <w:kern w:val="2"/>
          <w:sz w:val="22"/>
          <w:szCs w:val="22"/>
        </w:rPr>
        <w:lastRenderedPageBreak/>
        <w:t>maksma panna;</w:t>
      </w:r>
      <w:bookmarkStart w:id="7" w:name="_Toc11"/>
      <w:bookmarkEnd w:id="6"/>
    </w:p>
    <w:p w14:paraId="10B8B630"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tema ja tema poolt pakutav teenus ega sellega seotud kaup ei ole rahvusvahelise sanktsiooni subjekt ega pärit sanktsiooni all olevast piirkonnast rahvusvahelise sanktsiooni seaduse (RSanS) mõttes.</w:t>
      </w:r>
      <w:bookmarkStart w:id="8" w:name="_Toc13"/>
      <w:bookmarkEnd w:id="7"/>
    </w:p>
    <w:p w14:paraId="19320BFB" w14:textId="77777777" w:rsidR="00B21152" w:rsidRPr="00B078B3" w:rsidRDefault="00B21152" w:rsidP="00B21152">
      <w:pPr>
        <w:ind w:left="1247"/>
        <w:contextualSpacing/>
        <w:rPr>
          <w:rFonts w:asciiTheme="minorHAnsi" w:hAnsiTheme="minorHAnsi" w:cstheme="minorHAnsi"/>
          <w:color w:val="000000"/>
          <w:kern w:val="2"/>
          <w:sz w:val="22"/>
          <w:szCs w:val="22"/>
        </w:rPr>
      </w:pPr>
    </w:p>
    <w:p w14:paraId="30026D08"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Lepingu ja selles sätestatud tingimuste alusel kohustub rendileandja rentnikule osutama teenust ning rentnik kohustub tasuma rendileandjale teenuse ostuhinna rahas. </w:t>
      </w:r>
      <w:bookmarkEnd w:id="8"/>
    </w:p>
    <w:p w14:paraId="681DA55E" w14:textId="77777777" w:rsidR="00B21152" w:rsidRPr="00F30E2D"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Teenuse osutamise tingimused, maksumus ja rentniku kontaktisik sätestatakse võimalusel </w:t>
      </w:r>
      <w:r w:rsidRPr="00F30E2D">
        <w:rPr>
          <w:rFonts w:asciiTheme="minorHAnsi" w:hAnsiTheme="minorHAnsi" w:cstheme="minorHAnsi"/>
          <w:color w:val="000000"/>
          <w:kern w:val="2"/>
          <w:sz w:val="22"/>
          <w:szCs w:val="22"/>
        </w:rPr>
        <w:t xml:space="preserve">hankelepingutes. Juhul, kui kõik vajalikud tingimused ei ole sel hetkel teada, edastatakse vajalik info hankelepingu täitmise ajal e-posti teel. </w:t>
      </w:r>
    </w:p>
    <w:p w14:paraId="545E02B4" w14:textId="77777777" w:rsidR="00B21152" w:rsidRPr="00F30E2D"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F30E2D">
        <w:rPr>
          <w:rFonts w:asciiTheme="minorHAnsi" w:hAnsiTheme="minorHAnsi" w:cstheme="minorHAnsi"/>
          <w:color w:val="000000"/>
          <w:kern w:val="2"/>
          <w:sz w:val="22"/>
          <w:szCs w:val="22"/>
        </w:rPr>
        <w:t xml:space="preserve">Varustuse ja transportimise vahendite (haagiste) rentimisele kohaldatakse lepingus paatide kohta sätestatut (va osas, mida ei ole võimalik varustuse ja transportimise vahendite (haagiste) osas rakendada). </w:t>
      </w:r>
    </w:p>
    <w:p w14:paraId="359AA163"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F30E2D">
        <w:rPr>
          <w:rFonts w:asciiTheme="minorHAnsi" w:hAnsiTheme="minorHAnsi" w:cstheme="minorHAnsi"/>
          <w:color w:val="000000"/>
          <w:kern w:val="2"/>
          <w:sz w:val="22"/>
          <w:szCs w:val="22"/>
        </w:rPr>
        <w:t>Osutatav teenus peab vastama eelkõige riigihanke alusdokumentidele ja seejärel rendileandja esitatud pakkumusele. Osutatav teenus peab vastama lepingutingimustele. Lepingu-tingimustele peavad vastama ka</w:t>
      </w:r>
      <w:r w:rsidRPr="00B078B3">
        <w:rPr>
          <w:rFonts w:asciiTheme="minorHAnsi" w:hAnsiTheme="minorHAnsi" w:cstheme="minorHAnsi"/>
          <w:color w:val="000000"/>
          <w:kern w:val="2"/>
          <w:sz w:val="22"/>
          <w:szCs w:val="22"/>
        </w:rPr>
        <w:t xml:space="preserve"> teenuse juurde kuuluvad dokumendid. </w:t>
      </w:r>
    </w:p>
    <w:p w14:paraId="082E1F52"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Dokumentide hierarhia on järgmine: riigihanke tehniline kirjeldus, arvestades pakkumuse esitamise ettepanekus või tellimuses sätestatud erisustega; raamleping hankelepingus sätestatud erisustega ja seejärel rendileandja poolt esitatud pakkumus. Hankelepingutele kohalduvad raamlepingus sätestatud tingimused, välja arvatud, kui ei ole hankelepingutes sätestatud teisiti. Rendileandja teenuse osutamist reguleerivad tüüptingimused saavad rakenduda ainult osas, mis ei ole vastuolus käesolevas lepingus sätestatud tingimustega. </w:t>
      </w:r>
    </w:p>
    <w:p w14:paraId="6C7443C9" w14:textId="77777777" w:rsidR="00B21152" w:rsidRPr="00B078B3" w:rsidRDefault="00B21152" w:rsidP="00B21152">
      <w:pPr>
        <w:ind w:left="792"/>
        <w:contextualSpacing/>
        <w:rPr>
          <w:rFonts w:asciiTheme="minorHAnsi" w:hAnsiTheme="minorHAnsi" w:cstheme="minorHAnsi"/>
          <w:color w:val="000000"/>
          <w:kern w:val="2"/>
          <w:sz w:val="22"/>
          <w:szCs w:val="22"/>
        </w:rPr>
      </w:pPr>
    </w:p>
    <w:p w14:paraId="43595C4C" w14:textId="77777777" w:rsidR="00B21152" w:rsidRPr="00B078B3" w:rsidRDefault="00B21152" w:rsidP="00B21152">
      <w:pPr>
        <w:numPr>
          <w:ilvl w:val="0"/>
          <w:numId w:val="2"/>
        </w:numPr>
        <w:spacing w:line="240" w:lineRule="auto"/>
        <w:contextualSpacing/>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Lepingu osad</w:t>
      </w:r>
    </w:p>
    <w:p w14:paraId="5636A733" w14:textId="77777777" w:rsidR="00B21152" w:rsidRPr="00B078B3" w:rsidRDefault="00B21152" w:rsidP="00B21152">
      <w:pPr>
        <w:ind w:left="426"/>
        <w:contextualSpacing/>
        <w:rPr>
          <w:rFonts w:asciiTheme="minorHAnsi" w:hAnsiTheme="minorHAnsi" w:cstheme="minorHAnsi"/>
          <w:b/>
          <w:bCs/>
          <w:color w:val="000000"/>
          <w:kern w:val="2"/>
          <w:sz w:val="22"/>
          <w:szCs w:val="22"/>
        </w:rPr>
      </w:pPr>
    </w:p>
    <w:p w14:paraId="09B93655" w14:textId="77777777" w:rsidR="00B21152" w:rsidRPr="00B078B3" w:rsidRDefault="00B21152" w:rsidP="00B21152">
      <w:pPr>
        <w:tabs>
          <w:tab w:val="left" w:pos="851"/>
        </w:tabs>
        <w:autoSpaceDE w:val="0"/>
        <w:autoSpaceDN w:val="0"/>
        <w:adjustRightInd w:val="0"/>
        <w:spacing w:line="240" w:lineRule="auto"/>
        <w:ind w:left="426"/>
        <w:rPr>
          <w:rFonts w:asciiTheme="minorHAnsi" w:eastAsia="Times New Roman" w:hAnsiTheme="minorHAnsi" w:cstheme="minorHAnsi"/>
          <w:noProof/>
          <w:color w:val="000000"/>
          <w:sz w:val="22"/>
          <w:szCs w:val="22"/>
        </w:rPr>
      </w:pPr>
      <w:r w:rsidRPr="00B078B3">
        <w:rPr>
          <w:rFonts w:asciiTheme="minorHAnsi" w:eastAsia="Times New Roman" w:hAnsiTheme="minorHAnsi" w:cstheme="minorHAnsi"/>
          <w:noProof/>
          <w:color w:val="000000"/>
          <w:sz w:val="22"/>
          <w:szCs w:val="22"/>
        </w:rPr>
        <w:t>Lepingu lahutamatud osad on riigihanke alusdokumendid, rendileandja riigihanke pakkumus ja selle lisad, riigihanke menetluse ajal antud selgitused, kinnituskirjad, lepingu alusel esitatud pakkumuse esitamise ettepanekud ja pakkumused, lepingu alusel sõlmitud hankelepingud, poolte vahel edastatud teated ning kõik sõlmitavad lepingu ja hankelepingu muudatused. Kui hankelepingut ei ole sõlmitud, on hankelepingutena käsitletavad ka rentniku poolt tehtud tellimused, tellimuskirjad või ostutellimused, millega võetakse rahaline kohustus.</w:t>
      </w:r>
    </w:p>
    <w:p w14:paraId="21661673" w14:textId="77777777" w:rsidR="00B21152" w:rsidRPr="00B078B3" w:rsidRDefault="00B21152" w:rsidP="00B21152">
      <w:pPr>
        <w:tabs>
          <w:tab w:val="left" w:pos="851"/>
        </w:tabs>
        <w:autoSpaceDE w:val="0"/>
        <w:autoSpaceDN w:val="0"/>
        <w:adjustRightInd w:val="0"/>
        <w:spacing w:line="240" w:lineRule="auto"/>
        <w:rPr>
          <w:rFonts w:asciiTheme="minorHAnsi" w:eastAsia="Times New Roman" w:hAnsiTheme="minorHAnsi" w:cstheme="minorHAnsi"/>
          <w:noProof/>
          <w:color w:val="000000"/>
          <w:sz w:val="22"/>
          <w:szCs w:val="22"/>
        </w:rPr>
      </w:pPr>
    </w:p>
    <w:p w14:paraId="6477FCC3" w14:textId="77777777" w:rsidR="00B21152" w:rsidRPr="00DF62B9" w:rsidRDefault="00B21152" w:rsidP="00B21152">
      <w:pPr>
        <w:numPr>
          <w:ilvl w:val="0"/>
          <w:numId w:val="2"/>
        </w:numPr>
        <w:tabs>
          <w:tab w:val="left" w:pos="851"/>
        </w:tabs>
        <w:autoSpaceDE w:val="0"/>
        <w:autoSpaceDN w:val="0"/>
        <w:adjustRightInd w:val="0"/>
        <w:spacing w:line="240" w:lineRule="auto"/>
        <w:rPr>
          <w:rFonts w:asciiTheme="minorHAnsi" w:eastAsia="Times New Roman" w:hAnsiTheme="minorHAnsi" w:cstheme="minorHAnsi"/>
          <w:b/>
          <w:bCs/>
          <w:noProof/>
          <w:color w:val="000000"/>
          <w:sz w:val="22"/>
          <w:szCs w:val="22"/>
        </w:rPr>
      </w:pPr>
      <w:r w:rsidRPr="00DF62B9">
        <w:rPr>
          <w:rFonts w:asciiTheme="minorHAnsi" w:eastAsia="Times New Roman" w:hAnsiTheme="minorHAnsi" w:cstheme="minorHAnsi"/>
          <w:b/>
          <w:bCs/>
          <w:noProof/>
          <w:color w:val="000000"/>
          <w:sz w:val="22"/>
          <w:szCs w:val="22"/>
        </w:rPr>
        <w:t>Hankelepingute sõlmimine</w:t>
      </w:r>
    </w:p>
    <w:p w14:paraId="6A28AD83" w14:textId="77777777" w:rsidR="00B21152" w:rsidRPr="00F41028" w:rsidRDefault="00B21152" w:rsidP="00B21152">
      <w:pPr>
        <w:ind w:left="1247"/>
        <w:contextualSpacing/>
        <w:rPr>
          <w:rFonts w:asciiTheme="minorHAnsi" w:hAnsiTheme="minorHAnsi" w:cstheme="minorHAnsi"/>
          <w:color w:val="000000"/>
          <w:kern w:val="2"/>
          <w:sz w:val="22"/>
          <w:szCs w:val="22"/>
          <w:highlight w:val="yellow"/>
        </w:rPr>
      </w:pPr>
      <w:bookmarkStart w:id="9" w:name="_Toc20"/>
    </w:p>
    <w:p w14:paraId="767CDF69" w14:textId="06196D3B" w:rsidR="00A21F16" w:rsidRDefault="00A21F16" w:rsidP="00B21152">
      <w:pPr>
        <w:pStyle w:val="NoSpacing"/>
        <w:numPr>
          <w:ilvl w:val="1"/>
          <w:numId w:val="2"/>
        </w:numPr>
        <w:ind w:left="1134" w:hanging="708"/>
        <w:jc w:val="both"/>
      </w:pPr>
      <w:bookmarkStart w:id="10" w:name="_Toc19"/>
      <w:bookmarkEnd w:id="9"/>
      <w:r w:rsidRPr="00A21F16">
        <w:t>Lepingu alusel sõlmitakse hankelepinguid rentniku vajaduse põhiselt. Leping ilma hankelepinguta ei kohusta rentnikult rendileandjalt teenust tellima.</w:t>
      </w:r>
    </w:p>
    <w:bookmarkEnd w:id="10"/>
    <w:p w14:paraId="41277FD8" w14:textId="77777777" w:rsidR="00B21152" w:rsidRDefault="00B21152" w:rsidP="00B21152">
      <w:pPr>
        <w:pStyle w:val="NoSpacing"/>
        <w:numPr>
          <w:ilvl w:val="1"/>
          <w:numId w:val="2"/>
        </w:numPr>
        <w:ind w:left="1134" w:hanging="708"/>
        <w:jc w:val="both"/>
      </w:pPr>
      <w:r w:rsidRPr="006B30B4">
        <w:t>Teenuse tellimine toimub alljärgneva korra alusel:</w:t>
      </w:r>
    </w:p>
    <w:p w14:paraId="23604D26" w14:textId="77777777" w:rsidR="00B21152" w:rsidRPr="006B30B4" w:rsidRDefault="00B21152" w:rsidP="00B21152">
      <w:pPr>
        <w:pStyle w:val="NoSpacing"/>
        <w:ind w:left="740"/>
        <w:jc w:val="both"/>
      </w:pPr>
    </w:p>
    <w:p w14:paraId="407C6FD0" w14:textId="77777777" w:rsidR="00B21152" w:rsidRDefault="00B21152" w:rsidP="00B21152">
      <w:pPr>
        <w:pStyle w:val="NoSpacing"/>
        <w:numPr>
          <w:ilvl w:val="2"/>
          <w:numId w:val="2"/>
        </w:numPr>
        <w:ind w:left="1985" w:hanging="851"/>
        <w:jc w:val="both"/>
      </w:pPr>
      <w:r>
        <w:t>Rentnik</w:t>
      </w:r>
      <w:r w:rsidRPr="00294EB2">
        <w:t xml:space="preserve"> esitab </w:t>
      </w:r>
      <w:r>
        <w:t>rendileandja</w:t>
      </w:r>
      <w:r w:rsidRPr="00294EB2">
        <w:t>le pakkumuse esitamise ettepaneku.</w:t>
      </w:r>
    </w:p>
    <w:p w14:paraId="00DA6392" w14:textId="77777777" w:rsidR="00B21152" w:rsidRDefault="00B21152" w:rsidP="00B21152">
      <w:pPr>
        <w:pStyle w:val="NoSpacing"/>
        <w:numPr>
          <w:ilvl w:val="2"/>
          <w:numId w:val="2"/>
        </w:numPr>
        <w:ind w:left="1985" w:hanging="851"/>
        <w:jc w:val="both"/>
      </w:pPr>
      <w:r>
        <w:t>Rendileandja</w:t>
      </w:r>
      <w:r w:rsidRPr="45974992">
        <w:t xml:space="preserve"> esitab hiljemalt 5 päeva jooksul pärast </w:t>
      </w:r>
      <w:r>
        <w:t>rentniku</w:t>
      </w:r>
      <w:r w:rsidRPr="45974992">
        <w:t xml:space="preserve">lt pakkumuse esitamise ettepaneku saamist pakkumuse koos teenuse maksumusega. Juhul, kui </w:t>
      </w:r>
      <w:r>
        <w:t>rendileandja</w:t>
      </w:r>
      <w:r w:rsidRPr="45974992">
        <w:t xml:space="preserve">l ei ole võimalik sellest tähtajast kinni pidada, teavitab ta sellest </w:t>
      </w:r>
      <w:r>
        <w:t>rentniku</w:t>
      </w:r>
      <w:r w:rsidRPr="45974992">
        <w:t>t viivitamata.</w:t>
      </w:r>
    </w:p>
    <w:p w14:paraId="552A85D2" w14:textId="77777777" w:rsidR="00B21152" w:rsidRDefault="00B21152" w:rsidP="00B21152">
      <w:pPr>
        <w:pStyle w:val="NoSpacing"/>
        <w:numPr>
          <w:ilvl w:val="2"/>
          <w:numId w:val="2"/>
        </w:numPr>
        <w:ind w:left="1985" w:hanging="851"/>
        <w:jc w:val="both"/>
      </w:pPr>
      <w:r>
        <w:t>Rentnik</w:t>
      </w:r>
      <w:r w:rsidRPr="45974992">
        <w:t xml:space="preserve"> annab pakkumusele nõusoleku hankelepingu</w:t>
      </w:r>
      <w:r w:rsidRPr="45974992">
        <w:rPr>
          <w:color w:val="FF0000"/>
        </w:rPr>
        <w:t xml:space="preserve"> </w:t>
      </w:r>
      <w:r w:rsidRPr="45974992">
        <w:t xml:space="preserve">sõlmimisega või keeldub pakkumusest hiljemalt 14 päeva jooksul. </w:t>
      </w:r>
    </w:p>
    <w:p w14:paraId="5B5CA274" w14:textId="77777777" w:rsidR="00B21152" w:rsidRPr="00A364E7" w:rsidRDefault="00B21152" w:rsidP="00B21152">
      <w:pPr>
        <w:pStyle w:val="NoSpacing"/>
        <w:ind w:left="1080"/>
        <w:jc w:val="both"/>
      </w:pPr>
    </w:p>
    <w:p w14:paraId="0BD1274B" w14:textId="77777777" w:rsidR="00B21152" w:rsidRDefault="00B21152" w:rsidP="00B21152">
      <w:pPr>
        <w:pStyle w:val="NoSpacing"/>
        <w:numPr>
          <w:ilvl w:val="1"/>
          <w:numId w:val="2"/>
        </w:numPr>
        <w:ind w:left="1134" w:hanging="708"/>
        <w:jc w:val="both"/>
      </w:pPr>
      <w:r w:rsidRPr="00294EB2">
        <w:t>Hankelepingud sõlmitakse vähemalt kirjalikku taasesitamist võimaldavas vormis. Juhul, kui hankelepingu maksumus ilma käibemaksuta on 50 000 eurot või üle selle, sõlmivad pooled hankelepingu kahepoolselt allkirjastatud dokumendina.</w:t>
      </w:r>
    </w:p>
    <w:p w14:paraId="71DD11FA" w14:textId="77777777" w:rsidR="00B21152" w:rsidRPr="00580AC9" w:rsidRDefault="00B21152" w:rsidP="00B21152">
      <w:pPr>
        <w:pStyle w:val="NoSpacing"/>
        <w:numPr>
          <w:ilvl w:val="1"/>
          <w:numId w:val="2"/>
        </w:numPr>
        <w:ind w:left="1134" w:hanging="708"/>
        <w:jc w:val="both"/>
      </w:pPr>
      <w:r>
        <w:t>Rentniku</w:t>
      </w:r>
      <w:r w:rsidRPr="00580AC9">
        <w:t xml:space="preserve">l on õigus tellida </w:t>
      </w:r>
      <w:r>
        <w:t>rendileandja</w:t>
      </w:r>
      <w:r w:rsidRPr="00580AC9">
        <w:t xml:space="preserve">lt ka teisi tehnilise kirjelduse nõuetele vastavaid teenuseid (teenus, mille eesmärk on sama). Nimetatud teenuste tellimine toimub pakkumuse esitamise ettepanekute esitamisega, mille raames esitab </w:t>
      </w:r>
      <w:r>
        <w:t>rentnik</w:t>
      </w:r>
      <w:r w:rsidRPr="00580AC9">
        <w:t xml:space="preserve"> </w:t>
      </w:r>
      <w:r>
        <w:t>rendileandja</w:t>
      </w:r>
      <w:r w:rsidRPr="00580AC9">
        <w:t>le täpsed tehnilised kirjeldused ja teenuste hinnastamise tingimused.</w:t>
      </w:r>
    </w:p>
    <w:p w14:paraId="4907AAB1" w14:textId="77777777" w:rsidR="00B21152" w:rsidRPr="00B078B3" w:rsidRDefault="00B21152" w:rsidP="00B21152">
      <w:pPr>
        <w:ind w:left="792"/>
        <w:contextualSpacing/>
        <w:rPr>
          <w:rFonts w:asciiTheme="minorHAnsi" w:hAnsiTheme="minorHAnsi" w:cstheme="minorHAnsi"/>
          <w:color w:val="000000"/>
          <w:kern w:val="2"/>
          <w:sz w:val="22"/>
          <w:szCs w:val="22"/>
        </w:rPr>
      </w:pPr>
    </w:p>
    <w:p w14:paraId="462C2057" w14:textId="77777777" w:rsidR="00B21152" w:rsidRPr="00B078B3" w:rsidRDefault="00B21152" w:rsidP="00B21152">
      <w:pPr>
        <w:numPr>
          <w:ilvl w:val="0"/>
          <w:numId w:val="2"/>
        </w:numPr>
        <w:spacing w:line="240" w:lineRule="auto"/>
        <w:ind w:left="426" w:hanging="426"/>
        <w:contextualSpacing/>
        <w:rPr>
          <w:rFonts w:asciiTheme="minorHAnsi" w:hAnsiTheme="minorHAnsi" w:cstheme="minorHAnsi"/>
          <w:b/>
          <w:bCs/>
          <w:color w:val="000000"/>
          <w:kern w:val="2"/>
          <w:sz w:val="22"/>
          <w:szCs w:val="22"/>
        </w:rPr>
      </w:pPr>
      <w:bookmarkStart w:id="11" w:name="_Toc35"/>
      <w:r w:rsidRPr="00B078B3">
        <w:rPr>
          <w:rFonts w:asciiTheme="minorHAnsi" w:hAnsiTheme="minorHAnsi" w:cstheme="minorHAnsi"/>
          <w:b/>
          <w:bCs/>
          <w:color w:val="000000"/>
          <w:kern w:val="2"/>
          <w:sz w:val="22"/>
          <w:szCs w:val="22"/>
        </w:rPr>
        <w:t>Rentniku õigused ja kohustused</w:t>
      </w:r>
      <w:bookmarkEnd w:id="11"/>
    </w:p>
    <w:p w14:paraId="25E193DB" w14:textId="77777777" w:rsidR="00B21152" w:rsidRPr="00B078B3" w:rsidRDefault="00B21152" w:rsidP="00B21152">
      <w:pPr>
        <w:ind w:left="360"/>
        <w:contextualSpacing/>
        <w:rPr>
          <w:rFonts w:asciiTheme="minorHAnsi" w:hAnsiTheme="minorHAnsi" w:cstheme="minorHAnsi"/>
          <w:color w:val="000000"/>
          <w:kern w:val="2"/>
          <w:sz w:val="22"/>
          <w:szCs w:val="22"/>
        </w:rPr>
      </w:pPr>
    </w:p>
    <w:p w14:paraId="59F201C3"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bookmarkStart w:id="12" w:name="_Toc36"/>
      <w:r w:rsidRPr="00B078B3">
        <w:rPr>
          <w:rFonts w:asciiTheme="minorHAnsi" w:hAnsiTheme="minorHAnsi" w:cstheme="minorHAnsi"/>
          <w:color w:val="000000"/>
          <w:kern w:val="2"/>
          <w:sz w:val="22"/>
          <w:szCs w:val="22"/>
        </w:rPr>
        <w:lastRenderedPageBreak/>
        <w:t>Rentnikul on õigus jooksvalt kontrollida lepingust tulenevate kohustuste täitmist ja teenuse tellimisega seotud dokumente ning nõuda igal ajal informatsiooni lepingu täitmise kohta.</w:t>
      </w:r>
      <w:bookmarkStart w:id="13" w:name="_Toc37"/>
      <w:bookmarkEnd w:id="12"/>
    </w:p>
    <w:p w14:paraId="343A8170"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Rentnikul on õigus kontrollida rendileandja esitatud arvete, kalkulatsioonide ja muude kulutuste õigsust ja vastavust tegelikkusele. Vajadusel on õigus nõuda välja alltöövõtjate arveid.</w:t>
      </w:r>
      <w:bookmarkEnd w:id="13"/>
    </w:p>
    <w:p w14:paraId="4384793C"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bookmarkStart w:id="14" w:name="_Toc38"/>
      <w:r w:rsidRPr="00B078B3">
        <w:rPr>
          <w:rFonts w:asciiTheme="minorHAnsi" w:hAnsiTheme="minorHAnsi" w:cstheme="minorHAnsi"/>
          <w:color w:val="000000"/>
          <w:kern w:val="2"/>
          <w:sz w:val="22"/>
          <w:szCs w:val="22"/>
        </w:rPr>
        <w:t>Rentnikul on õigus konsulteerida rendileandjaga teenuse osutamisega seotud küsimustes.</w:t>
      </w:r>
      <w:bookmarkEnd w:id="14"/>
    </w:p>
    <w:p w14:paraId="4C2BBA94"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Rentnikul on õigus nõuda rendileandja süül tekkinud kahjude hüvitamist.</w:t>
      </w:r>
    </w:p>
    <w:p w14:paraId="44A19A0E"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Rentnikul on õigus nõuda teenusel ilmnenud puuduste viivitamatut kõrvaldamist.</w:t>
      </w:r>
    </w:p>
    <w:p w14:paraId="55A00757" w14:textId="12F839D7" w:rsidR="00DF62B9" w:rsidRDefault="00DF62B9"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DF62B9">
        <w:rPr>
          <w:rFonts w:asciiTheme="minorHAnsi" w:hAnsiTheme="minorHAnsi" w:cstheme="minorHAnsi"/>
          <w:color w:val="000000"/>
          <w:kern w:val="2"/>
          <w:sz w:val="22"/>
          <w:szCs w:val="22"/>
        </w:rPr>
        <w:t>Rentnik jätab endale õiguse tellida teenust lepingu väliselt, kui: rendileandja ei esita pakkumust; rendileandja esitatud pakkumus ei vasta nõuetele; rendileandja ei ole võimeline hankelepingut täitma või lepingust või hankelepingust on taganetud; pakutud teenuse hind on keskmise turuhinnaga võrreldes põhjendamatult kõrge ja rentnikule majanduslikult ebamõistlik.</w:t>
      </w:r>
    </w:p>
    <w:p w14:paraId="3E6911EB"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 kohustub tasuma rendileandjale lepingule vastavalt osutatud teenuse eest lepingus sätestatud tingimustel.</w:t>
      </w:r>
    </w:p>
    <w:p w14:paraId="5FE134D8"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vastama mõistliku aja jooksul kõikidele rendileandja poolt esitatud taotlustele teenuse täitmiseks vajalike juhiste saamiseks. </w:t>
      </w:r>
    </w:p>
    <w:p w14:paraId="5DB51F74"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 kohustub informeerima rendileandjat esimesel võimalusel probleemidest, mis on seotud hankelepingu täitmisega.</w:t>
      </w:r>
    </w:p>
    <w:p w14:paraId="08848EF1"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 kohustub seoses teenuse osutamisega võimaldama juurdepääsu rentniku territooriumile isikul, kes on läbinud eelnevalt taustakontrolli, ajavahemikul 8.00–17.00. Muul ajal rentniku territooriumile lubamine sõltub vastavatest julgeolekualastest otsustest.</w:t>
      </w:r>
    </w:p>
    <w:p w14:paraId="606C794F"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kasutama paate säästlikult ja heaperemehelikult, hoolikalt järgima paadi valmistajatehase hooldamise, kasutamise ja ekspluateerimise eeskirjadest tulenevaid nõudeid.</w:t>
      </w:r>
    </w:p>
    <w:p w14:paraId="3C76A9A9"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tagama, et paati juhib selleks õigust omav isik.</w:t>
      </w:r>
    </w:p>
    <w:p w14:paraId="2F5789B1"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 xml:space="preserve">tagama, et ilma rendileandja kirjaliku loata ei kasutata paate väljaspool kindlustuse kehtivuse piirkonda. </w:t>
      </w:r>
    </w:p>
    <w:p w14:paraId="4C4A2836"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viivitamatult, kuid mitte hiljem kui esimesel tööpäeval asjaoludest teadasaamisest, informeerima rendileandjat, kui:</w:t>
      </w:r>
    </w:p>
    <w:p w14:paraId="53F58272" w14:textId="77777777" w:rsidR="00B21152" w:rsidRPr="00B078B3" w:rsidRDefault="00B21152" w:rsidP="00B21152">
      <w:pPr>
        <w:spacing w:line="240" w:lineRule="auto"/>
        <w:ind w:left="1134"/>
        <w:contextualSpacing/>
        <w:rPr>
          <w:rFonts w:asciiTheme="minorHAnsi" w:hAnsiTheme="minorHAnsi" w:cstheme="minorHAnsi"/>
          <w:color w:val="000000"/>
          <w:kern w:val="2"/>
          <w:sz w:val="22"/>
          <w:szCs w:val="22"/>
        </w:rPr>
      </w:pPr>
    </w:p>
    <w:p w14:paraId="0C9A3FA9"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kern w:val="2"/>
          <w:sz w:val="22"/>
          <w:szCs w:val="22"/>
        </w:rPr>
        <w:t>paat läheb kaotsi, kahjustub, hävib osaliselt või täielikult;</w:t>
      </w:r>
    </w:p>
    <w:p w14:paraId="1488ED9F"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kern w:val="2"/>
          <w:sz w:val="22"/>
          <w:szCs w:val="22"/>
        </w:rPr>
        <w:t>läheb kaotsi või kahjustub paadi tehniline ja/või garantiidokumentatsioon.</w:t>
      </w:r>
    </w:p>
    <w:p w14:paraId="64109B37" w14:textId="77777777" w:rsidR="00B21152" w:rsidRPr="00B078B3" w:rsidRDefault="00B21152" w:rsidP="00B21152">
      <w:pPr>
        <w:spacing w:line="240" w:lineRule="auto"/>
        <w:ind w:left="1224"/>
        <w:contextualSpacing/>
        <w:rPr>
          <w:rFonts w:asciiTheme="minorHAnsi" w:hAnsiTheme="minorHAnsi" w:cstheme="minorHAnsi"/>
          <w:color w:val="000000"/>
          <w:kern w:val="2"/>
          <w:sz w:val="22"/>
          <w:szCs w:val="22"/>
        </w:rPr>
      </w:pPr>
    </w:p>
    <w:p w14:paraId="6C1F7E7F"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paadi ekspluateerimisel järgima ohutu meresõidu (COLREG) nõudeid ja ohutusnõudeid – paadist lahkudes lukustama kõik panipaigad, võtma kaasa kõik paadi dokumendid ja rakendama ette nähtud turvameetmeid.</w:t>
      </w:r>
    </w:p>
    <w:p w14:paraId="0F44AF19"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võimaldama rendileandjal kontrollida ja üle vaadata paadi seisukorda.</w:t>
      </w:r>
    </w:p>
    <w:p w14:paraId="58FE075B" w14:textId="77777777" w:rsidR="00B21152" w:rsidRPr="00B078B3" w:rsidRDefault="00B21152" w:rsidP="00B21152">
      <w:pPr>
        <w:rPr>
          <w:rFonts w:asciiTheme="minorHAnsi" w:hAnsiTheme="minorHAnsi" w:cstheme="minorHAnsi"/>
          <w:color w:val="000000"/>
          <w:kern w:val="2"/>
          <w:sz w:val="22"/>
          <w:szCs w:val="22"/>
        </w:rPr>
      </w:pPr>
    </w:p>
    <w:p w14:paraId="246D0D85" w14:textId="77777777" w:rsidR="00B21152" w:rsidRPr="00B078B3" w:rsidRDefault="00B21152" w:rsidP="00B21152">
      <w:pPr>
        <w:numPr>
          <w:ilvl w:val="0"/>
          <w:numId w:val="2"/>
        </w:numPr>
        <w:spacing w:line="240" w:lineRule="auto"/>
        <w:ind w:left="426" w:hanging="426"/>
        <w:contextualSpacing/>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Rendileandja õigused ja kohustused</w:t>
      </w:r>
    </w:p>
    <w:p w14:paraId="06AC6A88" w14:textId="77777777" w:rsidR="00B21152" w:rsidRPr="00B078B3" w:rsidRDefault="00B21152" w:rsidP="00B21152">
      <w:pPr>
        <w:ind w:left="360"/>
        <w:contextualSpacing/>
        <w:rPr>
          <w:rFonts w:asciiTheme="minorHAnsi" w:hAnsiTheme="minorHAnsi" w:cstheme="minorHAnsi"/>
          <w:color w:val="000000"/>
          <w:kern w:val="2"/>
          <w:sz w:val="22"/>
          <w:szCs w:val="22"/>
        </w:rPr>
      </w:pPr>
    </w:p>
    <w:p w14:paraId="1F7F9443"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Rendileandjal on õigus saada rentnikult juhiseid, selgitusi või muud teavet, mis mõjutab lepingu täitmist.</w:t>
      </w:r>
    </w:p>
    <w:p w14:paraId="7C67924C"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Rendileandjal on õigus teha ettepanekuid teenuse osutamisega seotud tegevuste parema organiseerimise osas.</w:t>
      </w:r>
    </w:p>
    <w:p w14:paraId="2C646426"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Rendileandjal on õigus saada kokkulepitud tasu nõuetekohaselt osutatud teenuse eest vastavalt lepingus sätestatud tingimustele.</w:t>
      </w:r>
    </w:p>
    <w:p w14:paraId="2262C712"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kohustub esitama rentniku nõudmisel määratud perioodi osas koondväljavõtte rendileandjalt tellitud teenuse kohta (sh hankelepingu sõlmimise või ostutellimuse tegemise kuupäev, teenuse nimetus ja maksumus ilma käibemaksuta, hankelepingute/ostutellimuste maksumus kokku ilma käibemaksuta jms) MS Excel või rentnikuga kokkuleppel muus vormingus 10 päeva jooksul vastava nõude saamisest juhul, kui pooled ei ole teisiti kokku leppinud.</w:t>
      </w:r>
    </w:p>
    <w:p w14:paraId="427BB908"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sõlmima paadile ja haagisele kindlustuskaitselepingud. </w:t>
      </w:r>
    </w:p>
    <w:p w14:paraId="1F764A4A"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rentniku nõudmisel esitama informatsiooni (maht ja otstarve) </w:t>
      </w:r>
      <w:r w:rsidRPr="00B078B3">
        <w:rPr>
          <w:rFonts w:asciiTheme="minorHAnsi" w:hAnsiTheme="minorHAnsi" w:cstheme="minorHAnsi"/>
          <w:color w:val="000000"/>
          <w:kern w:val="2"/>
          <w:sz w:val="22"/>
          <w:szCs w:val="22"/>
        </w:rPr>
        <w:lastRenderedPageBreak/>
        <w:t>alltöövõtjate kohta. Juhul, kui rendileandja on esitanud vastavasisulise informatsiooni enne lepingu sõlmimist, siis rendileandja peab rentnikuga eelnevalt kooskõlastama varem nimetatud isikute vahetumise.</w:t>
      </w:r>
    </w:p>
    <w:p w14:paraId="180CBF51"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kohustub viivitamata teavitama rentnikku lepingu täitmist takistavatest asjaoludest.</w:t>
      </w:r>
    </w:p>
    <w:p w14:paraId="3C145660"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viivitamata teavitama rentnikku rendileandja vastu suunatud rentnikuga seotud küberründest ja -intsidendist ning esitama rentniku nõudmisel rentnikule küberintsidendi raporti. </w:t>
      </w:r>
    </w:p>
    <w:p w14:paraId="73427371"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kohustub järgima lepingu täitmisel õiglase kaubanduse tingimusi, lähtuma keskkonnasäästlikest põhimõtetest, mitte kasutama orja- ja lapstööjõudu.</w:t>
      </w:r>
    </w:p>
    <w:p w14:paraId="5753BCB2"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kohustub rentnikku viivitamata teavitama, kui tal ei ole võimalik kokkulepitud tähtajal teenust osutada.</w:t>
      </w:r>
    </w:p>
    <w:p w14:paraId="427AE23D"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kohustub osutama teenust tähtaegselt ja nõuetekohaselt kokkulepitud mahus ja sagedustega vastavalt lepingus sätestatud tingimustele ning parimas praktikas rakendatavatele nõuetele, normidele ja standarditele.</w:t>
      </w:r>
    </w:p>
    <w:p w14:paraId="7F461560"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w:t>
      </w:r>
      <w:r w:rsidRPr="00B078B3">
        <w:rPr>
          <w:rFonts w:asciiTheme="minorHAnsi" w:hAnsiTheme="minorHAnsi" w:cstheme="minorHAnsi"/>
          <w:kern w:val="2"/>
          <w:sz w:val="22"/>
          <w:szCs w:val="22"/>
        </w:rPr>
        <w:t xml:space="preserve">tagama paatide registreerimise Transpordiameti liiklusregistris enne rentnikule üleandmist. </w:t>
      </w:r>
    </w:p>
    <w:p w14:paraId="3EAEEE33"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w:t>
      </w:r>
      <w:r w:rsidRPr="00B078B3">
        <w:rPr>
          <w:rFonts w:asciiTheme="minorHAnsi" w:hAnsiTheme="minorHAnsi" w:cstheme="minorHAnsi"/>
          <w:kern w:val="2"/>
          <w:sz w:val="22"/>
          <w:szCs w:val="22"/>
        </w:rPr>
        <w:t xml:space="preserve">rentniku nõudel väljastama lepingu tähtaja vältel paadi kasutamiseks vajalikud volitused või aitama kaasa dokumentide väljaandmisele ja vormistamisele vastavate institutsioonide poolt (nt notariaalselt tõestatud volikirjad jne). </w:t>
      </w:r>
    </w:p>
    <w:p w14:paraId="57F4EAC6"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w:t>
      </w:r>
      <w:r w:rsidRPr="00B078B3">
        <w:rPr>
          <w:rFonts w:asciiTheme="minorHAnsi" w:hAnsiTheme="minorHAnsi" w:cstheme="minorHAnsi"/>
          <w:kern w:val="2"/>
          <w:sz w:val="22"/>
          <w:szCs w:val="22"/>
        </w:rPr>
        <w:t>paadil tuvastatud puudused likvideerima oma kulul poolte kontaktisikute vahel kokku lepitud tähtaja jooksul. Puudusteks loetakse nii paadi saatedokumendis fikseeritud (ilmsed puudused) kui hiljem avastatavad puudused (varjatud puudused).</w:t>
      </w:r>
    </w:p>
    <w:p w14:paraId="69DF9C5F" w14:textId="77777777" w:rsidR="00B21152" w:rsidRPr="00B078B3" w:rsidRDefault="00B21152" w:rsidP="00B21152">
      <w:pPr>
        <w:spacing w:line="240" w:lineRule="auto"/>
        <w:ind w:left="1134"/>
        <w:contextualSpacing/>
        <w:rPr>
          <w:rFonts w:asciiTheme="minorHAnsi" w:hAnsiTheme="minorHAnsi" w:cstheme="minorHAnsi"/>
          <w:color w:val="000000"/>
          <w:kern w:val="2"/>
          <w:sz w:val="22"/>
          <w:szCs w:val="22"/>
        </w:rPr>
      </w:pPr>
    </w:p>
    <w:p w14:paraId="427EDEAC" w14:textId="77777777" w:rsidR="00B21152" w:rsidRPr="00B078B3" w:rsidRDefault="00B21152" w:rsidP="00B21152">
      <w:pPr>
        <w:numPr>
          <w:ilvl w:val="0"/>
          <w:numId w:val="3"/>
        </w:numPr>
        <w:spacing w:after="160" w:line="240" w:lineRule="auto"/>
        <w:ind w:left="426" w:hanging="426"/>
        <w:contextualSpacing/>
        <w:rPr>
          <w:rFonts w:asciiTheme="minorHAnsi" w:hAnsiTheme="minorHAnsi" w:cstheme="minorHAnsi"/>
          <w:b/>
          <w:kern w:val="2"/>
          <w:sz w:val="22"/>
          <w:szCs w:val="22"/>
        </w:rPr>
      </w:pPr>
      <w:r w:rsidRPr="00B078B3">
        <w:rPr>
          <w:rFonts w:asciiTheme="minorHAnsi" w:hAnsiTheme="minorHAnsi" w:cstheme="minorHAnsi"/>
          <w:b/>
          <w:kern w:val="2"/>
          <w:sz w:val="22"/>
          <w:szCs w:val="22"/>
        </w:rPr>
        <w:t>Paadi üleandmine ja vastuvõtmine</w:t>
      </w:r>
    </w:p>
    <w:p w14:paraId="1831577C" w14:textId="77777777" w:rsidR="00B21152" w:rsidRPr="00B078B3" w:rsidRDefault="00B21152" w:rsidP="00B21152">
      <w:pPr>
        <w:ind w:left="360"/>
        <w:contextualSpacing/>
        <w:rPr>
          <w:rFonts w:asciiTheme="minorHAnsi" w:hAnsiTheme="minorHAnsi" w:cstheme="minorHAnsi"/>
          <w:b/>
          <w:kern w:val="2"/>
          <w:sz w:val="22"/>
          <w:szCs w:val="22"/>
        </w:rPr>
      </w:pPr>
    </w:p>
    <w:p w14:paraId="37F5F23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Paatide üleandmise ja vastuvõtmise asukohad on üldjuhul Eestis ning erandkorras väljaspool Eestit. Täpsed asukohad ja rendiperioodid lepitakse eraldi kokku hankelepingus. Minimaalseks rendiperioodi pikkuseks on kaks (2) nädalat. </w:t>
      </w:r>
    </w:p>
    <w:p w14:paraId="7159C400"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 üleandmine toimub üleandmise-vastuvõtmise akti või muu asjakohase dokumendi (edaspidi saatedokument) alusel. Saatedokumendi vormistab rendileandja paberkujul või digitaalselt paadi üleandmise hetkel. Rentnik kontrollib paadi kvaliteedi vastavust lepingutingimustele (sh tehnilisele kirjeldusele) enne paadi üleandmist. Rentnik kooskõlastab kvaliteedikontrolli tegemise aja rendileandjaga. Saatedokumendis fikseeritakse paadi tehniline seisukord ja selle juurde kuuluv lisavarustus ning see allkirjastatakse poolte kontaktisikute poolt kahes eksemplaris. Kui selgub, et paat ei vasta kvaliteedi nõuetele, keeldub rentnik paadi vastuvõtmisest. Rentniku keeldumisel paadi vastuvõtmisest peab rendileandja üle andma rentnikule nõuetekohase paadi (vt punkt 6.5). Nõuetekohase paadi üleandmiseni rentnikule loetakse rendileandja paadi üleandmisega viivitanuks.</w:t>
      </w:r>
    </w:p>
    <w:p w14:paraId="1BC131A8"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bCs/>
          <w:kern w:val="2"/>
          <w:sz w:val="22"/>
          <w:szCs w:val="22"/>
        </w:rPr>
        <w:t>Rendileandja kohustub lisaks saatedokumendile andma rentnikule üle kõik dokumendid, mis on vajalikud paadi vastuvõtmiseks, valdamiseks, kasutamiseks ja käsutamiseks (sh kasutus- ja hooldusjuhendid).</w:t>
      </w:r>
    </w:p>
    <w:p w14:paraId="5D9AC508" w14:textId="77777777" w:rsidR="00B21152" w:rsidRPr="00B078B3" w:rsidRDefault="00B21152" w:rsidP="00B21152">
      <w:pPr>
        <w:spacing w:line="240" w:lineRule="auto"/>
        <w:ind w:left="1134"/>
        <w:contextualSpacing/>
        <w:rPr>
          <w:rFonts w:asciiTheme="minorHAnsi" w:hAnsiTheme="minorHAnsi" w:cstheme="minorHAnsi"/>
          <w:kern w:val="2"/>
          <w:sz w:val="22"/>
          <w:szCs w:val="22"/>
        </w:rPr>
      </w:pPr>
    </w:p>
    <w:p w14:paraId="1585BD4B" w14:textId="77777777" w:rsidR="00B21152" w:rsidRPr="00B078B3" w:rsidRDefault="00B21152" w:rsidP="00B21152">
      <w:pPr>
        <w:numPr>
          <w:ilvl w:val="2"/>
          <w:numId w:val="4"/>
        </w:numPr>
        <w:spacing w:line="240" w:lineRule="auto"/>
        <w:ind w:left="1985" w:hanging="851"/>
        <w:contextualSpacing/>
        <w:rPr>
          <w:rFonts w:asciiTheme="minorHAnsi" w:hAnsiTheme="minorHAnsi" w:cstheme="minorHAnsi"/>
          <w:kern w:val="2"/>
          <w:sz w:val="22"/>
          <w:szCs w:val="22"/>
        </w:rPr>
      </w:pPr>
      <w:r w:rsidRPr="00B078B3">
        <w:rPr>
          <w:rFonts w:asciiTheme="minorHAnsi" w:hAnsiTheme="minorHAnsi" w:cstheme="minorHAnsi"/>
          <w:bCs/>
          <w:kern w:val="2"/>
          <w:sz w:val="22"/>
          <w:szCs w:val="22"/>
        </w:rPr>
        <w:t>Saatedokument peab lisaks punktis 6.2. sätestatule sisaldama veel vähemalt järgmisi andmeid:</w:t>
      </w:r>
    </w:p>
    <w:p w14:paraId="46BBA39D" w14:textId="77777777" w:rsidR="00B21152" w:rsidRPr="00B078B3" w:rsidRDefault="00B21152" w:rsidP="00B21152">
      <w:pPr>
        <w:tabs>
          <w:tab w:val="left" w:pos="4894"/>
        </w:tabs>
        <w:spacing w:line="240" w:lineRule="auto"/>
        <w:ind w:left="1985"/>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ab/>
      </w:r>
    </w:p>
    <w:p w14:paraId="27808ECF"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rendileandja andmed;</w:t>
      </w:r>
    </w:p>
    <w:p w14:paraId="09F36DB3"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rentniku andmed;</w:t>
      </w:r>
    </w:p>
    <w:p w14:paraId="5AC41EFA"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 üleandja ja vastuvõtja nimi;</w:t>
      </w:r>
    </w:p>
    <w:p w14:paraId="30E54A71"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hankelepingu ja/või ostutellimuse number;</w:t>
      </w:r>
    </w:p>
    <w:p w14:paraId="6765A0EC"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riigihanke viitenumber;</w:t>
      </w:r>
    </w:p>
    <w:p w14:paraId="40DB6FB3"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paadi/paatide kogus, mudel, mark, WIN/HIN/CIN-kood;</w:t>
      </w:r>
    </w:p>
    <w:p w14:paraId="3D590A6F"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veovahendi liik;</w:t>
      </w:r>
    </w:p>
    <w:p w14:paraId="1BF20716"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paadiga kaasasolev varustus. </w:t>
      </w:r>
    </w:p>
    <w:p w14:paraId="2F06AAC3" w14:textId="77777777" w:rsidR="00B21152" w:rsidRPr="00B078B3" w:rsidRDefault="00B21152" w:rsidP="00B21152">
      <w:pPr>
        <w:tabs>
          <w:tab w:val="left" w:pos="2127"/>
          <w:tab w:val="left" w:pos="2977"/>
        </w:tabs>
        <w:spacing w:line="240" w:lineRule="auto"/>
        <w:rPr>
          <w:rFonts w:asciiTheme="minorHAnsi" w:hAnsiTheme="minorHAnsi" w:cstheme="minorHAnsi"/>
          <w:kern w:val="2"/>
          <w:sz w:val="22"/>
          <w:szCs w:val="22"/>
        </w:rPr>
      </w:pPr>
    </w:p>
    <w:p w14:paraId="2DD1D787"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Varaline vastutus paadi eest läheb rendileandjalt üle rentnikule pärast saatedokumendi, millega paat on vastu võetud, allkirjastamist poolte poolt.</w:t>
      </w:r>
    </w:p>
    <w:p w14:paraId="664623F7"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Saatedokumendi puudumise korral on rentnikul õigus vastav paat enda valdusesse võtta, kuid üleandmine-vastuvõtmine loetakse toimunuks korrektse saatedokumendi kättesaamisel.</w:t>
      </w:r>
    </w:p>
    <w:p w14:paraId="2BDEB75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lang w:eastAsia="ar-SA"/>
        </w:rPr>
        <w:t>Rentnik ei allkirjasta saatedokumenti, kui üle antud paat ei vasta lepingus sätestatud tingimustele. Saatedokumendi allkirjastamata jätmise korral esitab rentnik kirjaliku pretensiooni mõistliku aja jooksul. Rendileandja on kohustatud lepingu tingimustele mittevastavused likvideerima viivitamatult, kuid mitte hiljem kui 10 tööpäeva jooksul alates kirjaliku pretensiooni saamisest.</w:t>
      </w:r>
    </w:p>
    <w:p w14:paraId="1A2C3AB5" w14:textId="77777777" w:rsidR="00B21152" w:rsidRPr="00B078B3" w:rsidRDefault="00B21152" w:rsidP="00B21152">
      <w:pPr>
        <w:spacing w:line="240" w:lineRule="auto"/>
        <w:ind w:left="720"/>
        <w:contextualSpacing/>
        <w:rPr>
          <w:rFonts w:asciiTheme="minorHAnsi" w:hAnsiTheme="minorHAnsi" w:cstheme="minorHAnsi"/>
          <w:kern w:val="2"/>
          <w:sz w:val="22"/>
          <w:szCs w:val="22"/>
        </w:rPr>
      </w:pPr>
    </w:p>
    <w:p w14:paraId="2DD4EAC7" w14:textId="77777777" w:rsidR="00B21152" w:rsidRPr="00B078B3" w:rsidRDefault="00B21152" w:rsidP="00B21152">
      <w:pPr>
        <w:numPr>
          <w:ilvl w:val="0"/>
          <w:numId w:val="4"/>
        </w:numPr>
        <w:autoSpaceDE w:val="0"/>
        <w:autoSpaceDN w:val="0"/>
        <w:adjustRightInd w:val="0"/>
        <w:spacing w:line="240" w:lineRule="auto"/>
        <w:contextualSpacing/>
        <w:rPr>
          <w:rFonts w:asciiTheme="minorHAnsi" w:hAnsiTheme="minorHAnsi" w:cstheme="minorHAnsi"/>
          <w:kern w:val="2"/>
          <w:sz w:val="22"/>
          <w:szCs w:val="22"/>
        </w:rPr>
      </w:pPr>
      <w:r w:rsidRPr="00B078B3">
        <w:rPr>
          <w:rFonts w:asciiTheme="minorHAnsi" w:hAnsiTheme="minorHAnsi" w:cstheme="minorHAnsi"/>
          <w:b/>
          <w:kern w:val="2"/>
          <w:sz w:val="22"/>
          <w:szCs w:val="22"/>
        </w:rPr>
        <w:t>Paadi tagastamine</w:t>
      </w:r>
    </w:p>
    <w:p w14:paraId="5C3F9089" w14:textId="77777777" w:rsidR="00B21152" w:rsidRPr="00B078B3" w:rsidRDefault="00B21152" w:rsidP="00B21152">
      <w:pPr>
        <w:autoSpaceDE w:val="0"/>
        <w:autoSpaceDN w:val="0"/>
        <w:adjustRightInd w:val="0"/>
        <w:ind w:left="360"/>
        <w:contextualSpacing/>
        <w:rPr>
          <w:rFonts w:asciiTheme="minorHAnsi" w:hAnsiTheme="minorHAnsi" w:cstheme="minorHAnsi"/>
          <w:kern w:val="2"/>
          <w:sz w:val="22"/>
          <w:szCs w:val="22"/>
        </w:rPr>
      </w:pPr>
    </w:p>
    <w:p w14:paraId="0D98B31C"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 kohustub rendiperioodi lõppemisel paadi rendileandjale tagastama, v.a juhul, kui see ei ole võimalik paadi hävimise tõttu.</w:t>
      </w:r>
    </w:p>
    <w:p w14:paraId="361BFCC2"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Rentniku poolt rendileandjale tagastatav paat peab olema samas komplektsuses, sisaldama paadiga kaasa antud või sellele rendileandja paigaldatud lisaseadmeid ja rendileandjale kuuluvaid parendusi.</w:t>
      </w:r>
    </w:p>
    <w:p w14:paraId="6ABC722B"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Paat tagastatakse sama kütuse kogusega, mis üleandmise hetkel.</w:t>
      </w:r>
    </w:p>
    <w:p w14:paraId="5A74D7B3"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Paat peab tagastamise hetkel olema puhas.</w:t>
      </w:r>
    </w:p>
    <w:p w14:paraId="4F83E670"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 kannab kõik kulud paadi algse tehnilise seisukorra taastamisega (va loomulik kulu).</w:t>
      </w:r>
    </w:p>
    <w:p w14:paraId="122C2C8F"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Rentniku poolt üle antaval paadil ei tohi olla olulisi kahjustusi. Olulisteks kahjustusteks ei loeta ekspluatatsiooni käigus tekkivaid loomulikke väliseid värvkatte kahjustusi nagu näiteks (kivi)täkkeid, UV-kiirgusest tulenevaid värvitooni muutuseid ja värvkatet mitteläbistavaid kriimustusi. Paadi salongis ei loeta oluliseks vigastuseks loomulikku kulumist.</w:t>
      </w:r>
    </w:p>
    <w:p w14:paraId="43B62392"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 tagastamise täpne aeg ja koht lepitakse kokku poolte kontaktisikute vahel. Paadi tagastamisel koostatakse paadi üleminekut rendileandjale kinnitav dokument, mille allkirjastamise hetkest poolte poolt lähevad rendileandjale üle paat ja sellega kaasnevad õigused, kohustused ning vastutus.</w:t>
      </w:r>
    </w:p>
    <w:p w14:paraId="3D7F65AA" w14:textId="77777777" w:rsidR="00B21152" w:rsidRPr="00B078B3" w:rsidRDefault="00B21152" w:rsidP="00B21152">
      <w:pPr>
        <w:spacing w:line="240" w:lineRule="auto"/>
        <w:ind w:left="1134"/>
        <w:contextualSpacing/>
        <w:rPr>
          <w:rFonts w:asciiTheme="minorHAnsi" w:hAnsiTheme="minorHAnsi" w:cstheme="minorHAnsi"/>
          <w:kern w:val="2"/>
          <w:sz w:val="22"/>
          <w:szCs w:val="22"/>
        </w:rPr>
      </w:pPr>
    </w:p>
    <w:p w14:paraId="5B6C0B7D" w14:textId="77777777" w:rsidR="00B21152" w:rsidRPr="00B078B3" w:rsidRDefault="00B21152" w:rsidP="00B21152">
      <w:pPr>
        <w:numPr>
          <w:ilvl w:val="2"/>
          <w:numId w:val="4"/>
        </w:numPr>
        <w:spacing w:line="240" w:lineRule="auto"/>
        <w:ind w:left="1985" w:hanging="851"/>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Paadi üleminekut rendileandjale kinnitav dokument peab sisaldama vähemalt järgmisi andmeid: </w:t>
      </w:r>
    </w:p>
    <w:p w14:paraId="5B01A75B" w14:textId="77777777" w:rsidR="00B21152" w:rsidRPr="00B078B3" w:rsidRDefault="00B21152" w:rsidP="00B21152">
      <w:pPr>
        <w:tabs>
          <w:tab w:val="left" w:pos="4894"/>
        </w:tabs>
        <w:spacing w:line="240" w:lineRule="auto"/>
        <w:ind w:left="1985"/>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ab/>
      </w:r>
    </w:p>
    <w:p w14:paraId="697E2BF1"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rendileandja andmed;</w:t>
      </w:r>
    </w:p>
    <w:p w14:paraId="2868AD3F"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rentniku andmed;</w:t>
      </w:r>
    </w:p>
    <w:p w14:paraId="52CB048E"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 üleandja ja vastuvõtja nimi;</w:t>
      </w:r>
    </w:p>
    <w:p w14:paraId="517A9E0A"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hankelepingu ja/või ostutellimuse number;</w:t>
      </w:r>
    </w:p>
    <w:p w14:paraId="680DD965"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riigihanke viitenumber;</w:t>
      </w:r>
    </w:p>
    <w:p w14:paraId="7659E9E1"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paadi/paatide kogus, mudel, mark, WIN/HIN/CIN-kood;</w:t>
      </w:r>
    </w:p>
    <w:p w14:paraId="726E560B"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veovahendi liik;</w:t>
      </w:r>
    </w:p>
    <w:p w14:paraId="0DE7E733"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paadiga kaasasoleva varustuse nimekiri.</w:t>
      </w:r>
    </w:p>
    <w:p w14:paraId="149D451B" w14:textId="77777777" w:rsidR="00B21152" w:rsidRPr="00B078B3" w:rsidRDefault="00B21152" w:rsidP="00B21152">
      <w:pPr>
        <w:spacing w:line="240" w:lineRule="auto"/>
        <w:ind w:left="2422"/>
        <w:contextualSpacing/>
        <w:rPr>
          <w:rFonts w:asciiTheme="minorHAnsi" w:hAnsiTheme="minorHAnsi" w:cstheme="minorHAnsi"/>
          <w:kern w:val="2"/>
          <w:sz w:val="22"/>
          <w:szCs w:val="22"/>
        </w:rPr>
      </w:pPr>
    </w:p>
    <w:p w14:paraId="7070CB69" w14:textId="77777777" w:rsidR="00B21152" w:rsidRPr="00B078B3" w:rsidRDefault="00B21152" w:rsidP="00B21152">
      <w:pPr>
        <w:pStyle w:val="ListParagraph"/>
        <w:widowControl w:val="0"/>
        <w:numPr>
          <w:ilvl w:val="1"/>
          <w:numId w:val="4"/>
        </w:numPr>
        <w:suppressAutoHyphens/>
        <w:ind w:left="1134" w:hanging="708"/>
        <w:jc w:val="both"/>
        <w:rPr>
          <w:rFonts w:asciiTheme="minorHAnsi" w:eastAsia="SimSun" w:hAnsiTheme="minorHAnsi" w:cstheme="minorHAnsi"/>
          <w:kern w:val="2"/>
          <w:sz w:val="22"/>
          <w:szCs w:val="22"/>
          <w:lang w:eastAsia="zh-CN" w:bidi="hi-IN"/>
        </w:rPr>
      </w:pPr>
      <w:r w:rsidRPr="00B078B3">
        <w:rPr>
          <w:rFonts w:asciiTheme="minorHAnsi" w:eastAsia="SimSun" w:hAnsiTheme="minorHAnsi" w:cstheme="minorHAnsi"/>
          <w:kern w:val="2"/>
          <w:sz w:val="22"/>
          <w:szCs w:val="22"/>
          <w:lang w:eastAsia="zh-CN" w:bidi="hi-IN"/>
        </w:rPr>
        <w:t>Paadi tagastamist rendileandjale kinnitaval dokumendil fikseerivad pooled paadi komplektsuse, paadi tehnilise seisukorra ja ekspluatatsiooniomaduste vastavuse hanke alusdokumentides ja lepingus toodud sätetele.</w:t>
      </w:r>
    </w:p>
    <w:p w14:paraId="32387A99"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Rentnikul on õigus paat tagastada rendileandjale enne rendiperioodi lõppu. Sellisel juhul lõppeb leping ennetähtaegselt ja rentnik on kohustatud tasuma ainult perioodi eest, mil ta paati kasutas. Rentnikul on õigus tagastada rendileandjale enne rendiperioodi lõppu ka mitmest renditavast paadist üks või mitu paati. Sellisel juhul on rentnik kohustatud tasuma tagastatava(te) paadi/paatide osas perioodi eest, mil ta paati/paate kasutas. Paadi/paatide osas, mida ei tagastata, jätkub rentimine lepingus toodud tingimuste kohaselt. </w:t>
      </w:r>
    </w:p>
    <w:p w14:paraId="3BC4185F" w14:textId="77777777" w:rsidR="00B21152" w:rsidRPr="00B078B3" w:rsidRDefault="00B21152" w:rsidP="00B21152">
      <w:pPr>
        <w:rPr>
          <w:rFonts w:asciiTheme="minorHAnsi" w:hAnsiTheme="minorHAnsi" w:cstheme="minorHAnsi"/>
          <w:b/>
          <w:kern w:val="2"/>
          <w:sz w:val="22"/>
          <w:szCs w:val="22"/>
        </w:rPr>
      </w:pPr>
    </w:p>
    <w:p w14:paraId="6CE7D7B7" w14:textId="77777777" w:rsidR="00B21152" w:rsidRPr="00B078B3" w:rsidRDefault="00B21152" w:rsidP="00B21152">
      <w:pPr>
        <w:numPr>
          <w:ilvl w:val="0"/>
          <w:numId w:val="4"/>
        </w:numPr>
        <w:spacing w:line="240" w:lineRule="auto"/>
        <w:ind w:left="426" w:hanging="426"/>
        <w:contextualSpacing/>
        <w:rPr>
          <w:rFonts w:asciiTheme="minorHAnsi" w:hAnsiTheme="minorHAnsi" w:cstheme="minorHAnsi"/>
          <w:b/>
          <w:kern w:val="2"/>
          <w:sz w:val="22"/>
          <w:szCs w:val="22"/>
        </w:rPr>
      </w:pPr>
      <w:r w:rsidRPr="00B078B3">
        <w:rPr>
          <w:rFonts w:asciiTheme="minorHAnsi" w:hAnsiTheme="minorHAnsi" w:cstheme="minorHAnsi"/>
          <w:b/>
          <w:bCs/>
          <w:kern w:val="2"/>
          <w:sz w:val="22"/>
          <w:szCs w:val="22"/>
        </w:rPr>
        <w:t>Kindlustus</w:t>
      </w:r>
    </w:p>
    <w:p w14:paraId="154B7434" w14:textId="77777777" w:rsidR="00B21152" w:rsidRPr="00B078B3" w:rsidRDefault="00B21152" w:rsidP="00B21152">
      <w:pPr>
        <w:ind w:left="360"/>
        <w:contextualSpacing/>
        <w:rPr>
          <w:rFonts w:asciiTheme="minorHAnsi" w:hAnsiTheme="minorHAnsi" w:cstheme="minorHAnsi"/>
          <w:b/>
          <w:kern w:val="2"/>
          <w:sz w:val="22"/>
          <w:szCs w:val="22"/>
        </w:rPr>
      </w:pPr>
    </w:p>
    <w:p w14:paraId="0AB5B7F3"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Rendileandja kohustub tagama paadi kahjukindlustuse ja haagise kohustusliku vastutuskindlustuse hankelepingu sõlmimise ajaks. </w:t>
      </w:r>
    </w:p>
    <w:p w14:paraId="785E9C92" w14:textId="35DB06B9" w:rsidR="00B21152" w:rsidRPr="00F30E2D"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F30E2D">
        <w:rPr>
          <w:rFonts w:asciiTheme="minorHAnsi" w:hAnsiTheme="minorHAnsi" w:cstheme="minorHAnsi"/>
          <w:kern w:val="2"/>
          <w:sz w:val="22"/>
          <w:szCs w:val="22"/>
        </w:rPr>
        <w:lastRenderedPageBreak/>
        <w:t>Kahjukindlustus peab sisaldama vähemalt: kokkupõrke risk, tule risk, plahvatuse risk, loodusõnnetuse risk, lasti üle parda heitmise risk, võlli purunemise risk, ellingu risk, varguse risk, röövimise risk, vandalismi risk, kai risk, transportimise risk, kiirpadi risk, rentimise risk, operatiivsõiduki risk, äri</w:t>
      </w:r>
      <w:r w:rsidR="00CE4D75">
        <w:rPr>
          <w:rFonts w:asciiTheme="minorHAnsi" w:hAnsiTheme="minorHAnsi" w:cstheme="minorHAnsi"/>
          <w:kern w:val="2"/>
          <w:sz w:val="22"/>
          <w:szCs w:val="22"/>
        </w:rPr>
        <w:t>t</w:t>
      </w:r>
      <w:r w:rsidRPr="00F30E2D">
        <w:rPr>
          <w:rFonts w:asciiTheme="minorHAnsi" w:hAnsiTheme="minorHAnsi" w:cstheme="minorHAnsi"/>
          <w:kern w:val="2"/>
          <w:sz w:val="22"/>
          <w:szCs w:val="22"/>
        </w:rPr>
        <w:t xml:space="preserve">egevuse risk. </w:t>
      </w:r>
    </w:p>
    <w:p w14:paraId="60A98F30" w14:textId="77777777" w:rsidR="00B21152" w:rsidRPr="00B078B3" w:rsidRDefault="00B21152" w:rsidP="00B21152">
      <w:pPr>
        <w:numPr>
          <w:ilvl w:val="1"/>
          <w:numId w:val="4"/>
        </w:numPr>
        <w:autoSpaceDE w:val="0"/>
        <w:autoSpaceDN w:val="0"/>
        <w:adjustRightInd w:val="0"/>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Paadi kahjustumisel kahjujuhtumi tagajärjel asendab rendileandja kahjustunud paadi uue paadiga esimesel võimalusel. Sellisel juhul lepivad rendileandja ja rentnik kokku edaspidised rendivõimalused, et rentida ülejäänud rendiperioodil samaväärset paati. Asenduspaadi kasutamine rentniku poolt ja parandatud paadi uuesti kasutusse andmine rentnikule on hankelepingus fikseeritud tasu alusel ja hankelepingus sätestatud tingimustel. </w:t>
      </w:r>
    </w:p>
    <w:p w14:paraId="63E711E8" w14:textId="77777777" w:rsidR="00B21152" w:rsidRPr="00B078B3" w:rsidRDefault="00B21152" w:rsidP="00B21152">
      <w:pPr>
        <w:ind w:left="792"/>
        <w:contextualSpacing/>
        <w:rPr>
          <w:rFonts w:asciiTheme="minorHAnsi" w:hAnsiTheme="minorHAnsi" w:cstheme="minorHAnsi"/>
          <w:color w:val="000000"/>
          <w:kern w:val="2"/>
          <w:sz w:val="22"/>
          <w:szCs w:val="22"/>
        </w:rPr>
      </w:pPr>
    </w:p>
    <w:p w14:paraId="32A6D995" w14:textId="77777777" w:rsidR="00B21152" w:rsidRPr="00B078B3" w:rsidRDefault="00B21152" w:rsidP="00B21152">
      <w:pPr>
        <w:numPr>
          <w:ilvl w:val="0"/>
          <w:numId w:val="4"/>
        </w:numPr>
        <w:spacing w:line="240" w:lineRule="auto"/>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Lepingu maksumus ja maksetingimused</w:t>
      </w:r>
    </w:p>
    <w:p w14:paraId="45F5FCF9" w14:textId="77777777" w:rsidR="00B21152" w:rsidRPr="00B078B3" w:rsidRDefault="00B21152" w:rsidP="00B21152">
      <w:pPr>
        <w:ind w:left="360"/>
        <w:contextualSpacing/>
        <w:rPr>
          <w:rFonts w:asciiTheme="minorHAnsi" w:hAnsiTheme="minorHAnsi" w:cstheme="minorHAnsi"/>
          <w:color w:val="000000"/>
          <w:kern w:val="2"/>
          <w:sz w:val="22"/>
          <w:szCs w:val="22"/>
        </w:rPr>
      </w:pPr>
    </w:p>
    <w:p w14:paraId="08F6C01E" w14:textId="69880F3F"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Raamlepingu eeldatav maksimaalne kogumaksumus riigihankes on </w:t>
      </w:r>
      <w:r w:rsidR="00FB2A75">
        <w:rPr>
          <w:rFonts w:asciiTheme="minorHAnsi" w:hAnsiTheme="minorHAnsi" w:cstheme="minorHAnsi"/>
          <w:b/>
          <w:bCs/>
          <w:color w:val="000000"/>
          <w:kern w:val="2"/>
          <w:sz w:val="22"/>
          <w:szCs w:val="22"/>
        </w:rPr>
        <w:t>400 000,00</w:t>
      </w:r>
      <w:r w:rsidRPr="00B078B3">
        <w:rPr>
          <w:rFonts w:asciiTheme="minorHAnsi" w:hAnsiTheme="minorHAnsi" w:cstheme="minorHAnsi"/>
          <w:b/>
          <w:bCs/>
          <w:color w:val="000000"/>
          <w:kern w:val="2"/>
          <w:sz w:val="22"/>
          <w:szCs w:val="22"/>
        </w:rPr>
        <w:t xml:space="preserve"> eurot</w:t>
      </w:r>
      <w:r w:rsidRPr="00B078B3">
        <w:rPr>
          <w:rFonts w:asciiTheme="minorHAnsi" w:hAnsiTheme="minorHAnsi" w:cstheme="minorHAnsi"/>
          <w:color w:val="000000"/>
          <w:kern w:val="2"/>
          <w:sz w:val="22"/>
          <w:szCs w:val="22"/>
        </w:rPr>
        <w:t xml:space="preserve">, millele lisandub käibemaks seaduses sätestatud juhul. </w:t>
      </w:r>
    </w:p>
    <w:p w14:paraId="7D34E25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kanda jäävad kõik teenuse osutamisega seotud kulud. </w:t>
      </w:r>
    </w:p>
    <w:p w14:paraId="70DBFA38"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Rentniku kanda jäävad osutatud teenuse vastuvõtmiseks, lepingu ettevalmistamiseks ja ostuhinna tasumiseks tehtavad kulud.</w:t>
      </w:r>
    </w:p>
    <w:p w14:paraId="421B35A6" w14:textId="77777777" w:rsidR="00B21152" w:rsidRPr="00B078B3" w:rsidRDefault="00B21152" w:rsidP="00B21152">
      <w:pPr>
        <w:numPr>
          <w:ilvl w:val="1"/>
          <w:numId w:val="4"/>
        </w:numPr>
        <w:autoSpaceDE w:val="0"/>
        <w:autoSpaceDN w:val="0"/>
        <w:adjustRightInd w:val="0"/>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 ei tasu rendileandjale ettemaksu ning lepingu sõlmimise tasu ei kaasne.</w:t>
      </w:r>
    </w:p>
    <w:p w14:paraId="28E5EC29"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Rendimakse sisaldab paadi kahjukindlustust ja haagise vastutuskindlustust, korralisi hooldusi, remonttöid ja nendega seotud kulusid kogu rendiperioodi jooksul.</w:t>
      </w:r>
    </w:p>
    <w:p w14:paraId="17A1A5FB"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Lepinguga fikseeritakse maksimaalsed teenuse hinnad minimaalselt 12 kuuks ning igale konkreetsele tellimusele pakutav hind ei või ületada rentnikuga sõlmitud lepingu lisas</w:t>
      </w:r>
      <w:r>
        <w:rPr>
          <w:rFonts w:asciiTheme="minorHAnsi" w:hAnsiTheme="minorHAnsi" w:cstheme="minorHAnsi"/>
          <w:color w:val="000000"/>
          <w:kern w:val="2"/>
          <w:sz w:val="22"/>
          <w:szCs w:val="22"/>
        </w:rPr>
        <w:t xml:space="preserve"> 1</w:t>
      </w:r>
      <w:r w:rsidRPr="00B078B3">
        <w:rPr>
          <w:rFonts w:asciiTheme="minorHAnsi" w:hAnsiTheme="minorHAnsi" w:cstheme="minorHAnsi"/>
          <w:color w:val="000000"/>
          <w:kern w:val="2"/>
          <w:sz w:val="22"/>
          <w:szCs w:val="22"/>
        </w:rPr>
        <w:t xml:space="preserve"> sätestatud või punkti 9.7. alusel muudetud hindu.</w:t>
      </w:r>
    </w:p>
    <w:p w14:paraId="2F6953CB"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Rendileandjal on õigus taotleda üks kord pärast 12 kuu möödumist raamlepingus fikseeritud hindade korrigeerimist üksnes eelneval perioodil (raamlepingu sõlmimise kuust kuni hinnamuutustaotluse esitamise kuuni) toimunud Statistikaameti poolt avaldatud tarbijahinnaindeksi muutuse ulatuses või tingituna erandlikest asjaoludest, mis ei sõltu pooltest. Nendeks võivad olla näiteks õigusaktide muudatused, poliitilised otsused või teenuse turuhinna oluline muutus. Samuti on rentnik õigustatud esitama ühepoolse tahtevalduse hindade langetamiseks üks kord kalendriaastas, kui Statistikaameti poolt avaldatud tarbijahinnaindeksi muutus on negatiivne või muudel käesolevas punktis nimetatud juhtudel.</w:t>
      </w:r>
    </w:p>
    <w:p w14:paraId="76C062C4"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Nimetatud hinna muutmise vajaduse tekkimisel esitatakse põhjendatud avaldus. Rentnikul on õigus hinnata muudatuse põhjendatust, sealhulgas võtta turult võrdlevaid pakkumusi ning küsida rendileandjalt tõendeid hinnatõusu põhjuste kohta. Rentnik ei nõustu hinnatõusuga, kui selgub, et see ei ole põhjendatud ja/või rentnikul puuduvad selleks eelarvelised vahendid. Põhjendatuks tunnistatud hinna muutmise korral vormistatakse uute hindade kohta lepingu lisa. Kui avaldust ei esitata või rentnik ei nõustu hinnatõusu avaldusega, jäävad lepingus fikseerituks riigihanke pakkumuses esitatud maksimaalsed hinnad.</w:t>
      </w:r>
    </w:p>
    <w:p w14:paraId="4D99F91B"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kern w:val="2"/>
          <w:sz w:val="22"/>
          <w:szCs w:val="22"/>
        </w:rPr>
        <w:t xml:space="preserve">Maksimaalselt võivad indekseerimise tulemusel ühikuhinnad tõusta 10% esialgu esitatud ja iga-aastaselt muudetud ühikuhindadest. </w:t>
      </w:r>
    </w:p>
    <w:p w14:paraId="26F65D0C"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kern w:val="2"/>
          <w:sz w:val="22"/>
          <w:szCs w:val="22"/>
        </w:rPr>
        <w:t xml:space="preserve">Pooltel on õigus taotleda ka ühikuhindade langetamist, kui Statistikaameti poolt avaldatud tarbijahinnaindeks on olnud negatiivne. </w:t>
      </w:r>
    </w:p>
    <w:p w14:paraId="545C5FD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Teenuse eest tasutakse üks kord kuus või rendiperioodi lõppedes (juhul kui rendiperiood on lühem kui üks kuu), kui ei ole hankelepingus kokku lepitud teisiti.   </w:t>
      </w:r>
    </w:p>
    <w:p w14:paraId="76D583B5"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esitab arve e-arvena (masintöödeldavas XML-formaadis). Juhul, kui väljaspool Eesti Vabariiki registreeritud rendileandjal ei ole tehnilistel põhjustel võimalik esitada e-arvet, esitab ta PDF-formaadis arve lepingus nimetatud e-posti aadressile juhul, kui hankelepingus ei ole teisiti kokku lepitud.</w:t>
      </w:r>
    </w:p>
    <w:p w14:paraId="782AB754"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esitab arve järgmiste andmetega:</w:t>
      </w:r>
    </w:p>
    <w:p w14:paraId="19C80608" w14:textId="77777777" w:rsidR="00B21152" w:rsidRPr="00B078B3" w:rsidRDefault="00B21152" w:rsidP="00B21152">
      <w:pPr>
        <w:ind w:left="822"/>
        <w:contextualSpacing/>
        <w:rPr>
          <w:rFonts w:asciiTheme="minorHAnsi" w:hAnsiTheme="minorHAnsi" w:cstheme="minorHAnsi"/>
          <w:color w:val="000000"/>
          <w:kern w:val="2"/>
          <w:sz w:val="22"/>
          <w:szCs w:val="22"/>
        </w:rPr>
      </w:pPr>
    </w:p>
    <w:p w14:paraId="299C25C4" w14:textId="77777777" w:rsidR="00B21152" w:rsidRPr="00B078B3" w:rsidRDefault="00B21152" w:rsidP="00B21152">
      <w:pPr>
        <w:numPr>
          <w:ilvl w:val="2"/>
          <w:numId w:val="4"/>
        </w:numPr>
        <w:spacing w:line="240" w:lineRule="auto"/>
        <w:ind w:left="1985" w:hanging="851"/>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u w:val="single"/>
        </w:rPr>
        <w:t>Maksja andmed (arve tasuja)</w:t>
      </w:r>
      <w:r w:rsidRPr="00B078B3">
        <w:rPr>
          <w:rFonts w:asciiTheme="minorHAnsi" w:hAnsiTheme="minorHAnsi" w:cstheme="minorHAnsi"/>
          <w:color w:val="000000"/>
          <w:kern w:val="2"/>
          <w:sz w:val="22"/>
          <w:szCs w:val="22"/>
        </w:rPr>
        <w:t>:</w:t>
      </w:r>
    </w:p>
    <w:p w14:paraId="6661A745" w14:textId="77777777" w:rsidR="00B21152" w:rsidRPr="00B078B3" w:rsidRDefault="00B21152" w:rsidP="00B21152">
      <w:pPr>
        <w:ind w:left="1985"/>
        <w:contextualSpacing/>
        <w:rPr>
          <w:rFonts w:asciiTheme="minorHAnsi" w:hAnsiTheme="minorHAnsi" w:cstheme="minorHAnsi"/>
          <w:color w:val="000000"/>
          <w:kern w:val="2"/>
          <w:sz w:val="22"/>
          <w:szCs w:val="22"/>
        </w:rPr>
      </w:pPr>
    </w:p>
    <w:p w14:paraId="4B5ADE74" w14:textId="77777777" w:rsidR="00B21152" w:rsidRPr="00B078B3" w:rsidRDefault="00B21152" w:rsidP="00B21152">
      <w:pPr>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b/>
          <w:color w:val="000000"/>
          <w:kern w:val="2"/>
          <w:sz w:val="22"/>
          <w:szCs w:val="22"/>
        </w:rPr>
        <w:t>Riigi Kaitseinvesteeringute Keskus</w:t>
      </w:r>
      <w:r w:rsidRPr="00B078B3">
        <w:rPr>
          <w:rFonts w:asciiTheme="minorHAnsi" w:hAnsiTheme="minorHAnsi" w:cstheme="minorHAnsi"/>
          <w:color w:val="000000"/>
          <w:kern w:val="2"/>
          <w:sz w:val="22"/>
          <w:szCs w:val="22"/>
        </w:rPr>
        <w:t xml:space="preserve"> (registrikood 70009764, aadress Järve 34a, 11314 Tallinn);</w:t>
      </w:r>
    </w:p>
    <w:p w14:paraId="7814E08E" w14:textId="77777777" w:rsidR="00B21152" w:rsidRPr="00B078B3" w:rsidRDefault="00B21152" w:rsidP="00B21152">
      <w:pPr>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b/>
          <w:color w:val="000000"/>
          <w:kern w:val="2"/>
          <w:sz w:val="22"/>
          <w:szCs w:val="22"/>
        </w:rPr>
        <w:t>Kaitsevägi</w:t>
      </w:r>
      <w:r w:rsidRPr="00B078B3">
        <w:rPr>
          <w:rFonts w:asciiTheme="minorHAnsi" w:hAnsiTheme="minorHAnsi" w:cstheme="minorHAnsi"/>
          <w:color w:val="000000"/>
          <w:kern w:val="2"/>
          <w:sz w:val="22"/>
          <w:szCs w:val="22"/>
        </w:rPr>
        <w:t xml:space="preserve"> (registrikood 70008641, aadress Juhkentali 58, 15007 Tallinn).</w:t>
      </w:r>
    </w:p>
    <w:p w14:paraId="53F78E50" w14:textId="77777777" w:rsidR="00B21152" w:rsidRPr="00B078B3" w:rsidRDefault="00B21152" w:rsidP="00B21152">
      <w:pPr>
        <w:spacing w:line="240" w:lineRule="auto"/>
        <w:rPr>
          <w:rFonts w:asciiTheme="minorHAnsi" w:hAnsiTheme="minorHAnsi" w:cstheme="minorHAnsi"/>
          <w:color w:val="000000"/>
          <w:kern w:val="2"/>
          <w:sz w:val="22"/>
          <w:szCs w:val="22"/>
        </w:rPr>
      </w:pPr>
    </w:p>
    <w:p w14:paraId="5B1B6E19" w14:textId="77777777" w:rsidR="00B21152" w:rsidRPr="00B078B3" w:rsidRDefault="00B21152" w:rsidP="00B21152">
      <w:pPr>
        <w:numPr>
          <w:ilvl w:val="2"/>
          <w:numId w:val="4"/>
        </w:numPr>
        <w:tabs>
          <w:tab w:val="left" w:pos="1985"/>
        </w:tabs>
        <w:spacing w:line="240" w:lineRule="auto"/>
        <w:ind w:left="1985" w:hanging="851"/>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u w:val="single"/>
        </w:rPr>
        <w:t>Muud arvele märgitavad andmed</w:t>
      </w:r>
      <w:r w:rsidRPr="00B078B3">
        <w:rPr>
          <w:rFonts w:asciiTheme="minorHAnsi" w:hAnsiTheme="minorHAnsi" w:cstheme="minorHAnsi"/>
          <w:color w:val="000000"/>
          <w:kern w:val="2"/>
          <w:sz w:val="22"/>
          <w:szCs w:val="22"/>
        </w:rPr>
        <w:t>:</w:t>
      </w:r>
    </w:p>
    <w:p w14:paraId="465BA985"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p>
    <w:p w14:paraId="4583377F"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rentniku kontaktisiku nimi (täpsustatakse hankelepingus);</w:t>
      </w:r>
    </w:p>
    <w:p w14:paraId="55F4D75B"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raamlepingu number;</w:t>
      </w:r>
    </w:p>
    <w:p w14:paraId="2CF69E31"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hankelepingu (ostutellimuse) number;</w:t>
      </w:r>
    </w:p>
    <w:p w14:paraId="0C1F995E"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riigihanke viitenumber;</w:t>
      </w:r>
    </w:p>
    <w:p w14:paraId="334B5D47"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teenuse liik ja osutamise aeg;</w:t>
      </w:r>
    </w:p>
    <w:p w14:paraId="6D46341F"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riigihangete registris 15-kohaline lepingu osa viitenumber (olemasolul), mis on leitav riigihangete registrist riigihankes rendileandjaga sõlmitud lepingu andmetest.</w:t>
      </w:r>
    </w:p>
    <w:p w14:paraId="394A8678" w14:textId="77777777" w:rsidR="00B21152" w:rsidRPr="00B078B3" w:rsidRDefault="00B21152" w:rsidP="00B21152">
      <w:pPr>
        <w:ind w:left="1985" w:hanging="851"/>
        <w:contextualSpacing/>
        <w:rPr>
          <w:rFonts w:asciiTheme="minorHAnsi" w:hAnsiTheme="minorHAnsi" w:cstheme="minorHAnsi"/>
          <w:color w:val="000000"/>
          <w:kern w:val="2"/>
          <w:sz w:val="22"/>
          <w:szCs w:val="22"/>
        </w:rPr>
      </w:pPr>
    </w:p>
    <w:p w14:paraId="7B157126" w14:textId="77777777" w:rsidR="00B21152" w:rsidRPr="00B078B3" w:rsidRDefault="00B21152" w:rsidP="00B21152">
      <w:pPr>
        <w:numPr>
          <w:ilvl w:val="2"/>
          <w:numId w:val="4"/>
        </w:numPr>
        <w:spacing w:line="240" w:lineRule="auto"/>
        <w:ind w:left="1985" w:hanging="851"/>
        <w:contextualSpacing/>
        <w:rPr>
          <w:rFonts w:asciiTheme="minorHAnsi" w:hAnsiTheme="minorHAnsi" w:cstheme="minorHAnsi"/>
          <w:color w:val="000000"/>
          <w:kern w:val="2"/>
          <w:sz w:val="22"/>
          <w:szCs w:val="22"/>
          <w:u w:val="single"/>
        </w:rPr>
      </w:pPr>
      <w:commentRangeStart w:id="15"/>
      <w:r w:rsidRPr="00B078B3">
        <w:rPr>
          <w:rFonts w:asciiTheme="minorHAnsi" w:hAnsiTheme="minorHAnsi" w:cstheme="minorHAnsi"/>
          <w:color w:val="000000"/>
          <w:kern w:val="2"/>
          <w:sz w:val="22"/>
          <w:szCs w:val="22"/>
          <w:u w:val="single"/>
        </w:rPr>
        <w:t>Rendileandja pangarekvisiidid:</w:t>
      </w:r>
      <w:commentRangeEnd w:id="15"/>
      <w:r w:rsidR="00E15AE0" w:rsidRPr="00B078B3">
        <w:rPr>
          <w:rStyle w:val="CommentReference"/>
          <w:rFonts w:asciiTheme="minorHAnsi" w:hAnsiTheme="minorHAnsi" w:cstheme="minorHAnsi"/>
          <w:color w:val="000000"/>
          <w:kern w:val="2"/>
          <w:sz w:val="22"/>
          <w:szCs w:val="22"/>
          <w:u w:val="single"/>
        </w:rPr>
        <w:commentReference w:id="15"/>
      </w:r>
    </w:p>
    <w:p w14:paraId="00A2AA8E" w14:textId="4512B01D" w:rsidR="00B21152" w:rsidRPr="001155AE" w:rsidRDefault="00B21152" w:rsidP="00B21152">
      <w:pPr>
        <w:ind w:left="1985"/>
        <w:contextualSpacing/>
        <w:rPr>
          <w:rFonts w:asciiTheme="minorHAnsi" w:hAnsiTheme="minorHAnsi" w:cstheme="minorHAnsi"/>
          <w:kern w:val="2"/>
          <w:sz w:val="22"/>
          <w:szCs w:val="22"/>
        </w:rPr>
      </w:pPr>
      <w:r w:rsidRPr="001155AE">
        <w:rPr>
          <w:rFonts w:asciiTheme="minorHAnsi" w:hAnsiTheme="minorHAnsi" w:cstheme="minorHAnsi"/>
          <w:kern w:val="2"/>
          <w:sz w:val="22"/>
          <w:szCs w:val="22"/>
        </w:rPr>
        <w:t xml:space="preserve">Saaja pank: </w:t>
      </w:r>
      <w:r w:rsidR="00594925" w:rsidRPr="00594925">
        <w:rPr>
          <w:rFonts w:asciiTheme="minorHAnsi" w:hAnsiTheme="minorHAnsi" w:cstheme="minorHAnsi"/>
          <w:kern w:val="2"/>
          <w:sz w:val="22"/>
          <w:szCs w:val="22"/>
        </w:rPr>
        <w:t>Swedbank AS</w:t>
      </w:r>
      <w:r w:rsidR="00594925">
        <w:rPr>
          <w:rFonts w:asciiTheme="minorHAnsi" w:hAnsiTheme="minorHAnsi" w:cstheme="minorHAnsi"/>
          <w:kern w:val="2"/>
          <w:sz w:val="22"/>
          <w:szCs w:val="22"/>
        </w:rPr>
        <w:t xml:space="preserve"> </w:t>
      </w:r>
      <w:r w:rsidRPr="001155AE">
        <w:rPr>
          <w:rFonts w:asciiTheme="minorHAnsi" w:hAnsiTheme="minorHAnsi" w:cstheme="minorHAnsi"/>
          <w:kern w:val="2"/>
          <w:sz w:val="22"/>
          <w:szCs w:val="22"/>
        </w:rPr>
        <w:t>;</w:t>
      </w:r>
    </w:p>
    <w:p w14:paraId="7B75C4DA" w14:textId="21EB8BBA" w:rsidR="00B21152" w:rsidRPr="001155AE" w:rsidRDefault="00B21152" w:rsidP="00B21152">
      <w:pPr>
        <w:ind w:left="1985"/>
        <w:contextualSpacing/>
        <w:rPr>
          <w:rFonts w:asciiTheme="minorHAnsi" w:hAnsiTheme="minorHAnsi" w:cstheme="minorHAnsi"/>
          <w:kern w:val="2"/>
          <w:sz w:val="22"/>
          <w:szCs w:val="22"/>
        </w:rPr>
      </w:pPr>
      <w:r w:rsidRPr="001155AE">
        <w:rPr>
          <w:rFonts w:asciiTheme="minorHAnsi" w:hAnsiTheme="minorHAnsi" w:cstheme="minorHAnsi"/>
          <w:kern w:val="2"/>
          <w:sz w:val="22"/>
          <w:szCs w:val="22"/>
        </w:rPr>
        <w:t>Saaja pangakonto number (IBAN):</w:t>
      </w:r>
      <w:r>
        <w:rPr>
          <w:rFonts w:asciiTheme="minorHAnsi" w:hAnsiTheme="minorHAnsi" w:cstheme="minorHAnsi"/>
          <w:kern w:val="2"/>
          <w:sz w:val="22"/>
          <w:szCs w:val="22"/>
        </w:rPr>
        <w:t xml:space="preserve"> </w:t>
      </w:r>
      <w:r w:rsidR="00594925" w:rsidRPr="00594925">
        <w:rPr>
          <w:rFonts w:asciiTheme="minorHAnsi" w:hAnsiTheme="minorHAnsi" w:cstheme="minorHAnsi"/>
          <w:kern w:val="2"/>
          <w:sz w:val="22"/>
          <w:szCs w:val="22"/>
        </w:rPr>
        <w:t>EE112200221084317200</w:t>
      </w:r>
      <w:r>
        <w:rPr>
          <w:rFonts w:asciiTheme="minorHAnsi" w:hAnsiTheme="minorHAnsi" w:cstheme="minorHAnsi"/>
          <w:kern w:val="2"/>
          <w:sz w:val="22"/>
          <w:szCs w:val="22"/>
        </w:rPr>
        <w:t>;</w:t>
      </w:r>
    </w:p>
    <w:p w14:paraId="700DD308" w14:textId="612700B2" w:rsidR="00B21152" w:rsidRDefault="00B21152" w:rsidP="00B21152">
      <w:pPr>
        <w:ind w:left="1985"/>
        <w:contextualSpacing/>
        <w:rPr>
          <w:rFonts w:asciiTheme="minorHAnsi" w:hAnsiTheme="minorHAnsi" w:cstheme="minorHAnsi"/>
          <w:kern w:val="2"/>
          <w:sz w:val="22"/>
          <w:szCs w:val="22"/>
        </w:rPr>
      </w:pPr>
      <w:r w:rsidRPr="001155AE">
        <w:rPr>
          <w:rFonts w:asciiTheme="minorHAnsi" w:hAnsiTheme="minorHAnsi" w:cstheme="minorHAnsi"/>
          <w:kern w:val="2"/>
          <w:sz w:val="22"/>
          <w:szCs w:val="22"/>
        </w:rPr>
        <w:t xml:space="preserve">SWIFT: </w:t>
      </w:r>
      <w:r w:rsidR="00594925" w:rsidRPr="00594925">
        <w:rPr>
          <w:rFonts w:asciiTheme="minorHAnsi" w:hAnsiTheme="minorHAnsi" w:cstheme="minorHAnsi"/>
          <w:kern w:val="2"/>
          <w:sz w:val="22"/>
          <w:szCs w:val="22"/>
        </w:rPr>
        <w:t>HABAEE2X</w:t>
      </w:r>
    </w:p>
    <w:p w14:paraId="5D65DE9A" w14:textId="77777777" w:rsidR="00B21152" w:rsidRPr="00B078B3" w:rsidRDefault="00B21152" w:rsidP="00B21152">
      <w:pPr>
        <w:ind w:left="1224"/>
        <w:contextualSpacing/>
        <w:rPr>
          <w:rFonts w:asciiTheme="minorHAnsi" w:hAnsiTheme="minorHAnsi" w:cstheme="minorHAnsi"/>
          <w:color w:val="000000"/>
          <w:kern w:val="2"/>
          <w:sz w:val="22"/>
          <w:szCs w:val="22"/>
        </w:rPr>
      </w:pPr>
    </w:p>
    <w:p w14:paraId="2819AE29" w14:textId="77777777" w:rsidR="00B21152" w:rsidRPr="00B078B3" w:rsidRDefault="00B21152" w:rsidP="00B21152">
      <w:pPr>
        <w:numPr>
          <w:ilvl w:val="1"/>
          <w:numId w:val="4"/>
        </w:numPr>
        <w:spacing w:line="240" w:lineRule="auto"/>
        <w:ind w:left="1134" w:hanging="709"/>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tasub lepingu tingimustele vastavalt osutatud teenuse eest 28 päeva jooksul pärast lepingu tingimustele vastava arve kättesaamist. Arve esitamise aluseks on maksegraafik või </w:t>
      </w:r>
      <w:r w:rsidRPr="00B078B3">
        <w:rPr>
          <w:rFonts w:asciiTheme="minorHAnsi" w:hAnsiTheme="minorHAnsi" w:cstheme="minorHAnsi"/>
          <w:kern w:val="2"/>
          <w:sz w:val="22"/>
          <w:szCs w:val="22"/>
        </w:rPr>
        <w:t xml:space="preserve">paadi üleminekut rendileandjale kinnitav dokument. </w:t>
      </w:r>
    </w:p>
    <w:p w14:paraId="7C3B2A2A"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ei aktsepteeri arvet, mis ei vasta lepingutingimustele. Sellisel juhul rendileandja esitab uue arve 7 päeva jooksul. Tasumine loetakse teostatuks rentniku panga poolt maksekorralduse vastuvõtmisest.   </w:t>
      </w:r>
    </w:p>
    <w:p w14:paraId="04CD9435"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 kontrollib enne arve, mille maksumus on koos käibemaksuga 10 000 eurot või rohkem, tasumist rendileandja maksuvõla puudumist Maksu- ja Tolliameti kodulehekülje kaudu. Vähemalt 10 000-eurose maksuvõla olemasolu korral informeerib rentnik tasutavast arvest Maksu- ja Tolliametit.</w:t>
      </w:r>
    </w:p>
    <w:p w14:paraId="5DBB6DF9" w14:textId="77777777" w:rsidR="00B21152" w:rsidRPr="00B078B3" w:rsidRDefault="00B21152" w:rsidP="00B21152">
      <w:pPr>
        <w:ind w:left="792"/>
        <w:contextualSpacing/>
        <w:rPr>
          <w:rFonts w:asciiTheme="minorHAnsi" w:hAnsiTheme="minorHAnsi" w:cstheme="minorHAnsi"/>
          <w:color w:val="000000"/>
          <w:kern w:val="2"/>
          <w:sz w:val="22"/>
          <w:szCs w:val="22"/>
        </w:rPr>
      </w:pPr>
    </w:p>
    <w:p w14:paraId="7A76D68D" w14:textId="77777777" w:rsidR="00B21152" w:rsidRPr="00B078B3" w:rsidRDefault="00B21152" w:rsidP="00B21152">
      <w:pPr>
        <w:numPr>
          <w:ilvl w:val="0"/>
          <w:numId w:val="4"/>
        </w:numPr>
        <w:spacing w:line="240" w:lineRule="auto"/>
        <w:ind w:left="426" w:hanging="426"/>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Vääramatu jõud</w:t>
      </w:r>
    </w:p>
    <w:p w14:paraId="3C11CB0C" w14:textId="77777777" w:rsidR="00B21152" w:rsidRPr="00B078B3" w:rsidRDefault="00B21152" w:rsidP="00B21152">
      <w:pPr>
        <w:ind w:left="360"/>
        <w:contextualSpacing/>
        <w:rPr>
          <w:rFonts w:asciiTheme="minorHAnsi" w:hAnsiTheme="minorHAnsi" w:cstheme="minorHAnsi"/>
          <w:color w:val="000000"/>
          <w:kern w:val="2"/>
          <w:sz w:val="22"/>
          <w:szCs w:val="22"/>
        </w:rPr>
      </w:pPr>
    </w:p>
    <w:p w14:paraId="11A74D8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Lepingust tulenevate kohustuste rikkumine on vabandatav, kui pool on rikkunud kohustust vääramatu jõu tõttu. Pooled loevad vääramatuks jõuks asjaolu, mida kohustust rikkunud pool ei saanud mõjutada ja mõistlikkuse põhimõttest lähtudes ei saanud temalt oodata, et ta lepingu sõlmimise ajal selle asjaoluga arvestaks või seda väldiks või takistava asjaolu või selle tagajärje ületaks, nt loodusõnnetusi, üldisi elektrikatkestusi, sõjategevust, blokaadi. Pooled ei loe vääramatuks jõuks rendileandja kolmandast isikust lepingupartneri (sh personali vahetus) suutmatust lepingut täita.</w:t>
      </w:r>
    </w:p>
    <w:p w14:paraId="5A55D011"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Kui mistahes vääramatu jõu tingimustele vastav asjaolu tõi kaasa lepingu mittetäitmise lepingus või selle lisades ette nähtud tähtajal ning selle mõju on ajutine, on lepingust tulenevat kohustust rikkunud poole käitumine vabandatav üksnes ajal, mil vääramatu jõud kohustuse täitmist takistas.</w:t>
      </w:r>
    </w:p>
    <w:p w14:paraId="291BF378"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Vääramatu jõu esinemise tõttu lükatakse lepingulise kohustuse täitmise tähtaeg edasi vastavalt asjaolu mõjumise ajale, kuid mitte enamaks kui 90 päeva juhul, kui pooled ei ole teisiti kokku leppinud. Vääramatu jõu esinemisel tehakse tarneaja osas vajadusel hanke-lepingu muudatus.</w:t>
      </w:r>
    </w:p>
    <w:p w14:paraId="30580D8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Pool, kes ei suuda oma kohustusi vääramatu jõu tõttu täita, peab viivitamatult teatama teisele poolele nimetatud olukorra tekkimisest ja lõppemisest. Mitteteatamine või mitteõigeaegne teatamine võtab poolelt õiguse viidata rikkumise vabandatavusele, s.o vääramatu jõu esinemisele, ning teavitamise kohustust rikkunud pool vastutab lepingulise kohustuse rikkumise eest vastavalt lepingus sätestatule.</w:t>
      </w:r>
    </w:p>
    <w:p w14:paraId="3D0B99BB"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Juhul, kui vääramatu jõu mõju on alaline ega võimalda pooltel täita lepingulisi kohustusi täielikult või osaliselt, on pooltel õigus leping üles öelda või lepingust taganeda, tehes teisele poolele vastava lepingu(st) ülesütlemis- või taganemisavalduse.</w:t>
      </w:r>
    </w:p>
    <w:p w14:paraId="011582CA"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Vene Föderatsiooni ja Valgevenega seotud impordi piirangutest tulenevat mõju teenuse osutamise kohustuse täitmisele ei käsitle pooled vääramatu jõuna juhul, kui need asjaolud esinesid lepingu sõlmimise hetkel.</w:t>
      </w:r>
    </w:p>
    <w:p w14:paraId="3147296B" w14:textId="77777777" w:rsidR="00B21152" w:rsidRPr="00B078B3" w:rsidRDefault="00B21152" w:rsidP="00B21152">
      <w:pPr>
        <w:tabs>
          <w:tab w:val="left" w:pos="1632"/>
        </w:tabs>
        <w:rPr>
          <w:rFonts w:asciiTheme="minorHAnsi" w:hAnsiTheme="minorHAnsi" w:cstheme="minorHAnsi"/>
          <w:color w:val="000000"/>
          <w:kern w:val="2"/>
          <w:sz w:val="22"/>
          <w:szCs w:val="22"/>
        </w:rPr>
      </w:pPr>
    </w:p>
    <w:p w14:paraId="120CC3E5" w14:textId="77777777" w:rsidR="00B21152" w:rsidRPr="00B078B3" w:rsidRDefault="00B21152" w:rsidP="00B21152">
      <w:pPr>
        <w:numPr>
          <w:ilvl w:val="0"/>
          <w:numId w:val="4"/>
        </w:numPr>
        <w:spacing w:line="240" w:lineRule="auto"/>
        <w:ind w:left="426" w:hanging="426"/>
        <w:rPr>
          <w:rFonts w:asciiTheme="minorHAnsi" w:eastAsia="Aptos" w:hAnsiTheme="minorHAnsi" w:cstheme="minorHAnsi"/>
          <w:b/>
          <w:sz w:val="22"/>
          <w:szCs w:val="22"/>
        </w:rPr>
      </w:pPr>
      <w:r w:rsidRPr="00B078B3">
        <w:rPr>
          <w:rFonts w:asciiTheme="minorHAnsi" w:eastAsia="Aptos" w:hAnsiTheme="minorHAnsi" w:cstheme="minorHAnsi"/>
          <w:b/>
          <w:sz w:val="22"/>
          <w:szCs w:val="22"/>
        </w:rPr>
        <w:lastRenderedPageBreak/>
        <w:t>Konfidentsiaalsus- ja julgeolekutingimused</w:t>
      </w:r>
    </w:p>
    <w:p w14:paraId="0EC3D4E4" w14:textId="77777777" w:rsidR="00B21152" w:rsidRPr="00B078B3" w:rsidRDefault="00B21152" w:rsidP="00B21152">
      <w:pPr>
        <w:spacing w:line="240" w:lineRule="auto"/>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 </w:t>
      </w:r>
    </w:p>
    <w:p w14:paraId="09CADC80"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Konfidentsiaalse teabe all mõistavad pooled lepingu täitmisel teatavaks saanud teavet, isikuandmeid, turvaandmeid, selgelt tähistatud </w:t>
      </w:r>
      <w:r w:rsidRPr="00B078B3">
        <w:rPr>
          <w:rFonts w:asciiTheme="minorHAnsi" w:eastAsia="Aptos" w:hAnsiTheme="minorHAnsi" w:cstheme="minorHAnsi"/>
          <w:color w:val="000000"/>
          <w:sz w:val="22"/>
          <w:szCs w:val="22"/>
        </w:rPr>
        <w:t>asutusesiseseks kasutamiseks tunnistatud dokumente ning muud teavet, mille avalikuks tulek võiks kahjustada rentnik huve</w:t>
      </w:r>
      <w:r w:rsidRPr="00B078B3">
        <w:rPr>
          <w:rFonts w:asciiTheme="minorHAnsi" w:eastAsia="Aptos" w:hAnsiTheme="minorHAnsi" w:cstheme="minorHAnsi"/>
          <w:sz w:val="22"/>
          <w:szCs w:val="22"/>
        </w:rPr>
        <w:t>. Konfidentsiaalne teave ei hõlma endas teavet, mille avalikustamise kohustus tuleneb õigusaktidest tingimusel, et selline avaldamine viiakse läbi võimalikest variantidest kõige piiratumal viisil.</w:t>
      </w:r>
    </w:p>
    <w:p w14:paraId="4679D608"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Konfidentsiaalsusnõude kohaselt pool kohustub mitte avaldama lepingu kehtivuse ajal ega hiljem teise poole kirjaliku nõusolekuta teise poole konfidentsiaalset teavet. Pool kaitseb temale lepingu täitmise käigus teatavaks saanud teabe konfidentsiaalsust.</w:t>
      </w:r>
    </w:p>
    <w:p w14:paraId="4B14C39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 kohustub mitte kasutama rentniku kirjaliku nõusolekuta lepingu juurde kuuluvat dokumenti või informatsiooni, v.a juhtudel, mis on vajalikud lepingu täitmiseks. Kõik dokumendid peale lepingu ja selle lisade on rentniku omand ning kui rentnik nõuab, on rendileandja kohustatud tagastama need talle pärast lepingu lõppemist.</w:t>
      </w:r>
    </w:p>
    <w:p w14:paraId="2EB67303" w14:textId="77777777" w:rsidR="0066063D" w:rsidRDefault="00B21152" w:rsidP="0066063D">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Asutusesiseseks kasutamiseks tunnistatud teabe avaldamine mistahes kolmandatele isikutele on keelatud.</w:t>
      </w:r>
    </w:p>
    <w:p w14:paraId="7F11CF57" w14:textId="1A259449" w:rsidR="00B21152" w:rsidRPr="0066063D" w:rsidRDefault="00B21152" w:rsidP="0066063D">
      <w:pPr>
        <w:numPr>
          <w:ilvl w:val="1"/>
          <w:numId w:val="4"/>
        </w:numPr>
        <w:spacing w:line="240" w:lineRule="auto"/>
        <w:ind w:left="1134" w:hanging="708"/>
        <w:rPr>
          <w:rFonts w:asciiTheme="minorHAnsi" w:eastAsia="Aptos" w:hAnsiTheme="minorHAnsi" w:cstheme="minorHAnsi"/>
          <w:sz w:val="22"/>
          <w:szCs w:val="22"/>
        </w:rPr>
      </w:pPr>
      <w:r w:rsidRPr="0066063D">
        <w:rPr>
          <w:rFonts w:asciiTheme="minorHAnsi" w:eastAsia="Aptos" w:hAnsiTheme="minorHAnsi" w:cstheme="minorHAnsi"/>
          <w:sz w:val="22"/>
          <w:szCs w:val="22"/>
        </w:rPr>
        <w:t xml:space="preserve">Rendileandja kohustub lepingu täitmisel järgima kehtivaid julgeolekutingimusi  (käesolevale lepingule on lisatud lepingu sõlmimise hetkel kehtivad julgeolekutingimused). Alltöövõtjate kasutamine tuleb eelnevalt rentnikuga kirjalikult kooskõlastada. Kõik lepingus sätestatud julgeolekutingimused kohalduvad ka alltöövõtjatele ning rendileandja vastutab nende nõuetekohase täitmise eest. Taustakontrolli taotlus ja nõusolekuvorm tuleb esitada kõigi lepingu täitmises osalevate Kaitseväele teenuse osutamisega seotud isikute kohta, sealhulgas nende isikute kohta, kes ei vaja lepingu täitmiseks juurdepääsu Kaitseministeeriumi valitsemisala territooriumile. </w:t>
      </w:r>
    </w:p>
    <w:p w14:paraId="694C4918"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Avalikkusele suunatud lepingu eseme või selle täitmisega seotud teavitus, sh pressiteated, rentnikule viitamine reklaamis või võrguväljaandes, on lubatud ainult rentnik sõnaselgel kirjalikku taasesitamist võimaldavas vormis antud nõusolekul.</w:t>
      </w:r>
    </w:p>
    <w:p w14:paraId="2E9D0DBD"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Konfidentsiaalsusnõue on tähtajatu.</w:t>
      </w:r>
    </w:p>
    <w:p w14:paraId="5A24D457" w14:textId="77777777" w:rsidR="00B21152" w:rsidRPr="00B078B3" w:rsidRDefault="00B21152" w:rsidP="00B21152">
      <w:pPr>
        <w:spacing w:line="240" w:lineRule="auto"/>
        <w:rPr>
          <w:rFonts w:asciiTheme="minorHAnsi" w:eastAsia="Aptos" w:hAnsiTheme="minorHAnsi" w:cstheme="minorHAnsi"/>
          <w:sz w:val="22"/>
          <w:szCs w:val="22"/>
        </w:rPr>
      </w:pPr>
    </w:p>
    <w:p w14:paraId="51F2EEC9" w14:textId="77777777" w:rsidR="00B21152" w:rsidRPr="00B078B3" w:rsidRDefault="00B21152" w:rsidP="00B21152">
      <w:pPr>
        <w:numPr>
          <w:ilvl w:val="0"/>
          <w:numId w:val="4"/>
        </w:numPr>
        <w:spacing w:line="240" w:lineRule="auto"/>
        <w:ind w:left="426" w:hanging="426"/>
        <w:rPr>
          <w:rFonts w:asciiTheme="minorHAnsi" w:eastAsia="Aptos" w:hAnsiTheme="minorHAnsi" w:cstheme="minorHAnsi"/>
          <w:b/>
          <w:sz w:val="22"/>
          <w:szCs w:val="22"/>
        </w:rPr>
      </w:pPr>
      <w:r w:rsidRPr="00B078B3">
        <w:rPr>
          <w:rFonts w:asciiTheme="minorHAnsi" w:eastAsia="Aptos" w:hAnsiTheme="minorHAnsi" w:cstheme="minorHAnsi"/>
          <w:b/>
          <w:sz w:val="22"/>
          <w:szCs w:val="22"/>
        </w:rPr>
        <w:t>Vastutus</w:t>
      </w:r>
    </w:p>
    <w:p w14:paraId="6FBF8569" w14:textId="77777777" w:rsidR="00B21152" w:rsidRPr="00B078B3" w:rsidRDefault="00B21152" w:rsidP="00B21152">
      <w:pPr>
        <w:spacing w:line="240" w:lineRule="auto"/>
        <w:rPr>
          <w:rFonts w:asciiTheme="minorHAnsi" w:eastAsia="Aptos" w:hAnsiTheme="minorHAnsi" w:cstheme="minorHAnsi"/>
          <w:sz w:val="22"/>
          <w:szCs w:val="22"/>
        </w:rPr>
      </w:pPr>
    </w:p>
    <w:p w14:paraId="216DF8AB"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Pooled kannavad teineteise ees vastutust lepingujärgsete kohustuste mittenõuetekohase täitmise või täitmata jätmise korral vastavalt lepingu sätetele ja kehtivatele õigusaktidele.</w:t>
      </w:r>
    </w:p>
    <w:p w14:paraId="12E984C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Rendileandja vastutab teenuse lepingu tingimustele mittevastavuse (puuduste) eest, kui teenuse lepingu tingimustele mittevastavus avastatakse (st puuduseid ei olnud võimalik nende tavapärase ülevaatuse käigus avastada, nn varjatud puudused) teenuse osutamise käigus. </w:t>
      </w:r>
    </w:p>
    <w:p w14:paraId="239772CD"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Juhul, kui rendileandja täidab lepingut mittenõuetekohaselt, on rentnikul õigus keelduda osutatud teenuse eest ostuhinna tasumise kohustuse täitmisest ning esitada rendileandjale lepingus sätestatud viisil kohustuse täitmise nõue pärast kohustuse rikkumisest teadasaamist, andes rendileandjale mõistliku tähtaja lepingu täitmiseks. Nõuetekohase teenuse osutamiseni rentnikule loetakse rendileandja teenuse osutamisega viivitanuks.</w:t>
      </w:r>
    </w:p>
    <w:p w14:paraId="041BF845"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Teenus ei vasta lepingu tingimustele muu hulgas, kui teenust ei ole osutatud ootuspärasele kvaliteedile vastavalt, teenusel ei ole kokkulepitud omadusi, teenust ei ole osutatud kokkulepitud tähtajal, kokkulepitud mahus, ettenähtud sagedusega, rendileandja ei esita teenuse osutamise kohta nõuetekohast dokumentatsiooni, jätab rentnikule lepingu täitmise kohta informatsiooni esitamata vms.</w:t>
      </w:r>
    </w:p>
    <w:p w14:paraId="401021B8"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Rentnik on kohustatud teavitama rendileandjat vähemalt e-posti teel teenuse lepingu tingimustele mittevastavusest 30 päeva jooksul arvates sellest, kui rentnik või rentniku volitatud isik sai teada teenuse lepingu tingimustele mittevastavusest. Teates kohustub rentnik nõudma rendileandjalt kohustuse täitmist, andes ühtlasi lepingu kohaseks täitmiseks rendileandjale mõistliku tähtaja, mis ei tohi olla üldjuhul pikem kui 60 päeva.</w:t>
      </w:r>
    </w:p>
    <w:p w14:paraId="45EA619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Juhul, kui rentnik ei teata rendileandjale teenusel esinevast puudusest lepingus sätestatud tähtaja jooksul pärast puudusest teadasaamist, vabaneb rendileandja vastutusest teenuse </w:t>
      </w:r>
      <w:r w:rsidRPr="00B078B3">
        <w:rPr>
          <w:rFonts w:asciiTheme="minorHAnsi" w:eastAsia="Aptos" w:hAnsiTheme="minorHAnsi" w:cstheme="minorHAnsi"/>
          <w:sz w:val="22"/>
          <w:szCs w:val="22"/>
        </w:rPr>
        <w:lastRenderedPageBreak/>
        <w:t>puuduste eest, v.a juhul, kui puudustest teatamata jätmine oli mõistlikult vabandatav.</w:t>
      </w:r>
    </w:p>
    <w:p w14:paraId="4BAEBE36"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Juhul, kui osutatud teenus ei vasta lepingu tingimustele, on rentnikul õigus nõuda rendileandjalt mittevastava teenuse teistkordset osutamist lepingu tingimustele vastava teenusega.</w:t>
      </w:r>
    </w:p>
    <w:p w14:paraId="09C40E1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Juhul kui teenus ei vasta lepingu tingimustele ja rentnik on nõus vastu võtma puudustega teenuse, on rentnikul õigus alandada selle teenuse hinda puudustele vastava osa võrra, esitades selleks rendileandjale avalduse. </w:t>
      </w:r>
    </w:p>
    <w:p w14:paraId="415D2E1F"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Teenuse tähtaegselt osutamata jätmise korral on rentnikul õigus nõuda rendileandjalt leppetrahvi kuni 0,25% tähtaegselt osutamata teenuse maksumusest päevas iga teenuse osutamata jätmisega viivitatud päeva eest, kuid mitte rohkem kui 50% hankelepingu maksumusest, kui hankelepingus ei ole sätestatud teisiti.</w:t>
      </w:r>
    </w:p>
    <w:p w14:paraId="2EBF23B8"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Pooltel on õigus lisaks lepingu ülesütlemisele või lepingust taganemisele nõuda lepingu olulise rikkumise eest leppetrahvi, kahju hüvitamist ja kasutada teisi õiguskaitsevahendeid.</w:t>
      </w:r>
    </w:p>
    <w:p w14:paraId="75CA161E"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Juhul, kui rendileandja rikub muud lepingujärgset kohustust kui tähtaegne teenuse osutamine, on rentnikul õigus nõuda rendileandjalt leppetrahvi kuni 10% kogu hankelepingu objektiks oleva teenuse maksumusest.</w:t>
      </w:r>
    </w:p>
    <w:p w14:paraId="64BF79A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Konfidentsiaalsuskohustuse rikkumise korral on poolel õigus nõuda kohustust rikkunud poolelt leppetrahvi kuni 10 000 eurot iga vastava juhtumi korral.</w:t>
      </w:r>
    </w:p>
    <w:p w14:paraId="20AAE625"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Juhul, kui rentnik viivitab arve tasumisega, on rendileandjal õigus nõuda rentnikult võlaõigusseaduse § 113 lõikes 1 sätestatud viivist tähtajaks tasumata summalt iga tasumisega viivitatud päeva eest kuni 0,25% päevas tingimusel, et viivitusest on rentnikule teada antud 30 päeva jooksul selle tekkimisest. Viivise kogusuurus ei ületa 10% viivituses oleva summa suurusest.</w:t>
      </w:r>
    </w:p>
    <w:p w14:paraId="574BD130"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Leppetrahv on kokkulepitud kohustuse täitmise tagamiseks, mitte kohustuse täitmise asendamiseks. Leppetrahvi nõudmine ei võta rentnikult õigust nõuda rendileandjalt lepingu rikkumisega tekitatud kahju hüvitamist.</w:t>
      </w:r>
    </w:p>
    <w:p w14:paraId="12A4FDAD"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Leppetrahvide nõudeõigus on 180 päeva alates vastava rikkumise avastamisest arvates.</w:t>
      </w:r>
    </w:p>
    <w:p w14:paraId="5EA4842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Leppetrahvid ja viivised tasutakse 28 päeva jooksul vastava nõude saamisest arvates, kui pooled ei ole kokku leppinud teisiti. Rentnikul on õigus arvestada rentnik poolt esitatud leppetrahvi nõuete summad ja kahjuhüvitiste summad maha rendileandjale tasumisele kuuluvast tasust.</w:t>
      </w:r>
    </w:p>
    <w:p w14:paraId="686EAFBF"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Pooltel on õigus kokkuleppel leppetrahv (ka osaliselt) asendada samas väärtuses lepingu esemega või lepingu esemega seotud teenusega. Käesoleva punkti rakendamisel ei ole tegemist leppetrahvi määramisega, vaid eraldiseisva lepingust tuleneva õiguskaitsevahendiga.  </w:t>
      </w:r>
    </w:p>
    <w:p w14:paraId="79591B95" w14:textId="77777777" w:rsidR="00B21152" w:rsidRPr="00B078B3" w:rsidRDefault="00B21152" w:rsidP="00B21152">
      <w:pPr>
        <w:spacing w:line="240" w:lineRule="auto"/>
        <w:rPr>
          <w:rFonts w:asciiTheme="minorHAnsi" w:eastAsia="Aptos" w:hAnsiTheme="minorHAnsi" w:cstheme="minorHAnsi"/>
          <w:sz w:val="22"/>
          <w:szCs w:val="22"/>
        </w:rPr>
      </w:pPr>
    </w:p>
    <w:p w14:paraId="6A84243A" w14:textId="77777777" w:rsidR="00B21152" w:rsidRPr="00B078B3" w:rsidRDefault="00B21152" w:rsidP="00B21152">
      <w:pPr>
        <w:numPr>
          <w:ilvl w:val="0"/>
          <w:numId w:val="5"/>
        </w:numPr>
        <w:spacing w:line="240" w:lineRule="auto"/>
        <w:ind w:left="426" w:hanging="426"/>
        <w:rPr>
          <w:rFonts w:asciiTheme="minorHAnsi" w:eastAsia="Aptos" w:hAnsiTheme="minorHAnsi" w:cstheme="minorHAnsi"/>
          <w:b/>
          <w:sz w:val="22"/>
          <w:szCs w:val="22"/>
        </w:rPr>
      </w:pPr>
      <w:r w:rsidRPr="00B078B3">
        <w:rPr>
          <w:rFonts w:asciiTheme="minorHAnsi" w:eastAsia="Aptos" w:hAnsiTheme="minorHAnsi" w:cstheme="minorHAnsi"/>
          <w:b/>
          <w:sz w:val="22"/>
          <w:szCs w:val="22"/>
        </w:rPr>
        <w:t>Lepingu lõpetamise alused</w:t>
      </w:r>
    </w:p>
    <w:p w14:paraId="6A6EC412" w14:textId="77777777" w:rsidR="00B21152" w:rsidRPr="00B078B3" w:rsidRDefault="00B21152" w:rsidP="00B21152">
      <w:pPr>
        <w:spacing w:line="240" w:lineRule="auto"/>
        <w:rPr>
          <w:rFonts w:asciiTheme="minorHAnsi" w:eastAsia="Aptos" w:hAnsiTheme="minorHAnsi" w:cstheme="minorHAnsi"/>
          <w:sz w:val="22"/>
          <w:szCs w:val="22"/>
        </w:rPr>
      </w:pPr>
    </w:p>
    <w:p w14:paraId="3664E22C"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Rentnik annab lepingu(st) ülesütlemisel/taganemisel rendileandjale mõistliku tähtaja lepingu täitmiseks, mis ei või üldjuhul olla pikem kui 30 päeva. Lepingu täitmiseks antav tähtaeg ei vabasta poolt vastutusest kohustuse rikkumise eest.</w:t>
      </w:r>
    </w:p>
    <w:p w14:paraId="57458095"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Rentnik ei ole kohustatud lepingu(st) ülesütlemisel/taganemisel andma tähtaega lepingu täitmiseks olulise lepingurikkumise korral. Sel juhul rentnik esitab rendileandjale kirjaliku lepingu ülesütlemis-/taganemisavalduse mõistliku aja jooksul olulisest lepingurikkumisest teadasaamisest arvates. Lepingu(st) ülesütlemine/taganemine loetakse toimunuks, kui rendileandja on saanud ülesütlemis-/taganemisavalduse kätte.</w:t>
      </w:r>
    </w:p>
    <w:p w14:paraId="2062C2BA"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Lepingu täitmiseks antud täiendava tähtaja möödumisel rentnik võib esitada rendileandjale kirjaliku lepingu(st) ülesütlemis-/või taganemisavalduse. Lepingu(st) ülesütlemine või taganemine loetakse toimunuks ülesütlemis-/taganemisavalduse rendileandja poolt kättesaamisest arvates. Lepingu(st) ülesütlemis-/taganemisavaldust ei ole vaja esitada, kui täiendava tähtaja andmisel on rentnik eelnevalt kirjalikult selgitanud, et tähtaja jooksul lepingujärgse kohustuse täitmata jätmisel ütleb rentnik lepingu üles/taganeb rentnik lepingust. Sel juhul lõpeb leping rentniku poolt lepingu täitmiseks määratud tähtaja möödumisel ja tingimusel, et rendileandja ei ole pakkunud rentnikule kohast täitmist.</w:t>
      </w:r>
    </w:p>
    <w:p w14:paraId="07D510F2"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Poolel on õigus leping täiendava tähtajata üles öelda või lepingust taganeda, kui teine pool </w:t>
      </w:r>
      <w:r w:rsidRPr="00B078B3">
        <w:rPr>
          <w:rFonts w:asciiTheme="minorHAnsi" w:eastAsia="Aptos" w:hAnsiTheme="minorHAnsi" w:cstheme="minorHAnsi"/>
          <w:sz w:val="22"/>
          <w:szCs w:val="22"/>
        </w:rPr>
        <w:lastRenderedPageBreak/>
        <w:t>on lepingust tulenevaid kohustusi oluliselt rikkunud (oluline lepingurikkumine). Oluliste lepingurikkumistega on muu hulgas tegemist juhul, kui:</w:t>
      </w:r>
    </w:p>
    <w:p w14:paraId="13F7D04F" w14:textId="77777777" w:rsidR="00B21152" w:rsidRPr="00B078B3" w:rsidRDefault="00B21152" w:rsidP="00B21152">
      <w:pPr>
        <w:spacing w:line="240" w:lineRule="auto"/>
        <w:ind w:left="740"/>
        <w:rPr>
          <w:rFonts w:asciiTheme="minorHAnsi" w:eastAsia="Aptos" w:hAnsiTheme="minorHAnsi" w:cstheme="minorHAnsi"/>
          <w:sz w:val="22"/>
          <w:szCs w:val="22"/>
        </w:rPr>
      </w:pPr>
    </w:p>
    <w:p w14:paraId="24FF299D"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rikutakse lepingust tulenevaid kohustusi tahtlikult või raske hooletuse tõttu;</w:t>
      </w:r>
    </w:p>
    <w:p w14:paraId="6BEC2760"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 on jätnud rentniku antud täiendava tähtaja jooksul oma kohustused täitmata;</w:t>
      </w:r>
    </w:p>
    <w:p w14:paraId="5DAF88AE"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 edastab rentnikule teate täitmisest keeldumise kohta;</w:t>
      </w:r>
    </w:p>
    <w:p w14:paraId="321B7053"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 ei ole alustanud lepingu täitmist aja jooksul, mis võimaldaks lepingut tähtaegselt täita;</w:t>
      </w:r>
    </w:p>
    <w:p w14:paraId="61B0F651"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esitatakse valeteavet või võltsitud andmeid;</w:t>
      </w:r>
    </w:p>
    <w:p w14:paraId="5CE67D48"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rikutakse konfidentsiaalsuskohustust;</w:t>
      </w:r>
    </w:p>
    <w:p w14:paraId="116116AA"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kohustuse rikkumine annab poolele mõistliku põhjuse eeldada, et teine pool ei täida kohustust ka edaspidi;</w:t>
      </w:r>
    </w:p>
    <w:p w14:paraId="54AF33A0"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rendileandjal esineb lepingu kehtivuse ajal seadusrikkumisi lepingu esemeks oleva kauba müügi või teenuse osutamisega;</w:t>
      </w:r>
    </w:p>
    <w:p w14:paraId="605C5FFC"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rendileandjal lõppevad lepingu täitmiseks vajalikud load ning rendileandja ei pikenda neid või lubade pikendamine ei ole võimalik;</w:t>
      </w:r>
    </w:p>
    <w:p w14:paraId="52DB1EBD"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 on enam kui kolmel korral rikkunud lepingu tingimusi, mida ei ole nimetatud punktides 13.4.1–13.4.9.</w:t>
      </w:r>
    </w:p>
    <w:p w14:paraId="3B370A7C" w14:textId="77777777" w:rsidR="00B21152" w:rsidRPr="00B078B3" w:rsidRDefault="00B21152" w:rsidP="00B21152">
      <w:pPr>
        <w:spacing w:line="240" w:lineRule="auto"/>
        <w:ind w:left="1080"/>
        <w:rPr>
          <w:rFonts w:asciiTheme="minorHAnsi" w:eastAsia="Aptos" w:hAnsiTheme="minorHAnsi" w:cstheme="minorHAnsi"/>
          <w:sz w:val="22"/>
          <w:szCs w:val="22"/>
        </w:rPr>
      </w:pPr>
    </w:p>
    <w:p w14:paraId="4999F802"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Rentnikul on õigus leping erakorraliselt üles öelda juhul, kui rendileandja suhtes on tehtud pankrotiotsus või on algatatud likvideerimisprotsess.</w:t>
      </w:r>
    </w:p>
    <w:p w14:paraId="32CC5113"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Rentnikul on õigus leping igal ajal üles öelda, teatades sellest rendileandjale vähemalt 30 kalendripäeva ette.</w:t>
      </w:r>
    </w:p>
    <w:p w14:paraId="634F1267"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Pooltel on õigus leping igal ajal lõpetada poolte kokkuleppel.</w:t>
      </w:r>
      <w:bookmarkStart w:id="16" w:name="_Toc102"/>
    </w:p>
    <w:p w14:paraId="6B81E4B7"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Ülesütlemisel ei ole pooled kohustatud lepingut täitma. Pooled on lepingu ülesütlemisel või taganemisel kohustatud tagastama teineteisele lepingu lõpetamisele järgneva aja kohta juba ette üleantu võlaõigusseaduses sätestatud korras.</w:t>
      </w:r>
      <w:bookmarkEnd w:id="16"/>
    </w:p>
    <w:p w14:paraId="71301E83" w14:textId="77777777" w:rsidR="00B21152" w:rsidRPr="00B078B3" w:rsidRDefault="00B21152" w:rsidP="00B21152">
      <w:pPr>
        <w:spacing w:line="240" w:lineRule="auto"/>
        <w:rPr>
          <w:rFonts w:asciiTheme="minorHAnsi" w:eastAsia="Aptos" w:hAnsiTheme="minorHAnsi" w:cstheme="minorHAnsi"/>
          <w:sz w:val="22"/>
          <w:szCs w:val="22"/>
        </w:rPr>
      </w:pPr>
    </w:p>
    <w:p w14:paraId="5E0F864B" w14:textId="77777777" w:rsidR="00B21152" w:rsidRPr="00B078B3" w:rsidRDefault="00B21152" w:rsidP="00B21152">
      <w:pPr>
        <w:numPr>
          <w:ilvl w:val="0"/>
          <w:numId w:val="6"/>
        </w:numPr>
        <w:spacing w:line="240" w:lineRule="auto"/>
        <w:ind w:left="426" w:hanging="426"/>
        <w:rPr>
          <w:rFonts w:asciiTheme="minorHAnsi" w:eastAsia="Aptos" w:hAnsiTheme="minorHAnsi" w:cstheme="minorHAnsi"/>
          <w:b/>
          <w:sz w:val="22"/>
          <w:szCs w:val="22"/>
        </w:rPr>
      </w:pPr>
      <w:r w:rsidRPr="00B078B3">
        <w:rPr>
          <w:rFonts w:asciiTheme="minorHAnsi" w:eastAsia="Aptos" w:hAnsiTheme="minorHAnsi" w:cstheme="minorHAnsi"/>
          <w:b/>
          <w:sz w:val="22"/>
          <w:szCs w:val="22"/>
        </w:rPr>
        <w:t>Kontaktisikud</w:t>
      </w:r>
    </w:p>
    <w:p w14:paraId="149FCB15" w14:textId="77777777" w:rsidR="00B21152" w:rsidRPr="00B078B3" w:rsidRDefault="00B21152" w:rsidP="00B21152">
      <w:pPr>
        <w:spacing w:line="240" w:lineRule="auto"/>
        <w:rPr>
          <w:rFonts w:asciiTheme="minorHAnsi" w:eastAsia="Aptos" w:hAnsiTheme="minorHAnsi" w:cstheme="minorHAnsi"/>
          <w:sz w:val="22"/>
          <w:szCs w:val="22"/>
        </w:rPr>
      </w:pPr>
    </w:p>
    <w:p w14:paraId="513EA451" w14:textId="77777777"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r w:rsidRPr="000A0167">
        <w:rPr>
          <w:rFonts w:asciiTheme="minorHAnsi" w:eastAsia="Aptos" w:hAnsiTheme="minorHAnsi" w:cstheme="minorHAnsi"/>
          <w:sz w:val="22"/>
          <w:szCs w:val="22"/>
        </w:rPr>
        <w:t xml:space="preserve">Rentniku kontaktisik on vastava valdkonna kategooriajuht, kes on lepingu sõlmimise hetkel mereväe kategooriajuht Marek Mardo (tel +372 5853 9577, e-post </w:t>
      </w:r>
      <w:hyperlink r:id="rId14" w:history="1">
        <w:r w:rsidRPr="000A0167">
          <w:rPr>
            <w:rFonts w:asciiTheme="minorHAnsi" w:eastAsia="Aptos" w:hAnsiTheme="minorHAnsi" w:cstheme="minorHAnsi"/>
            <w:sz w:val="22"/>
            <w:szCs w:val="22"/>
            <w:u w:val="single"/>
          </w:rPr>
          <w:t>marek.mardo@rkik.ee</w:t>
        </w:r>
      </w:hyperlink>
      <w:r w:rsidRPr="000A0167">
        <w:rPr>
          <w:rFonts w:asciiTheme="minorHAnsi" w:eastAsia="Aptos" w:hAnsiTheme="minorHAnsi" w:cstheme="minorHAnsi"/>
          <w:sz w:val="22"/>
          <w:szCs w:val="22"/>
        </w:rPr>
        <w:t>).</w:t>
      </w:r>
    </w:p>
    <w:p w14:paraId="6B32A066" w14:textId="77777777"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r w:rsidRPr="000A0167">
        <w:rPr>
          <w:rFonts w:asciiTheme="minorHAnsi" w:eastAsia="Aptos" w:hAnsiTheme="minorHAnsi" w:cstheme="minorHAnsi"/>
          <w:sz w:val="22"/>
          <w:szCs w:val="22"/>
        </w:rPr>
        <w:t>Ostutellimuste esitaja on rentnik ostu projektijuht või rentnik kontaktisiku volitatud isikud. Volituse andmine ja tagasivõtmine toimub e-posti teel või täpsustatakse hankelepingus.</w:t>
      </w:r>
    </w:p>
    <w:p w14:paraId="10405541" w14:textId="19263502"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commentRangeStart w:id="17"/>
      <w:r w:rsidRPr="000A0167">
        <w:rPr>
          <w:rFonts w:asciiTheme="minorHAnsi" w:eastAsia="Aptos" w:hAnsiTheme="minorHAnsi" w:cstheme="minorHAnsi"/>
          <w:sz w:val="22"/>
          <w:szCs w:val="22"/>
        </w:rPr>
        <w:t xml:space="preserve">Rendileandja kontaktisik </w:t>
      </w:r>
      <w:commentRangeEnd w:id="17"/>
      <w:r w:rsidR="000C3915" w:rsidRPr="000A0167">
        <w:rPr>
          <w:rStyle w:val="CommentReference"/>
          <w:rFonts w:asciiTheme="minorHAnsi" w:eastAsia="Aptos" w:hAnsiTheme="minorHAnsi" w:cstheme="minorHAnsi"/>
          <w:sz w:val="22"/>
          <w:szCs w:val="22"/>
        </w:rPr>
        <w:commentReference w:id="17"/>
      </w:r>
      <w:r w:rsidRPr="000A0167">
        <w:rPr>
          <w:rFonts w:asciiTheme="minorHAnsi" w:eastAsia="Aptos" w:hAnsiTheme="minorHAnsi" w:cstheme="minorHAnsi"/>
          <w:sz w:val="22"/>
          <w:szCs w:val="22"/>
        </w:rPr>
        <w:t xml:space="preserve">on </w:t>
      </w:r>
      <w:r w:rsidR="00594925">
        <w:rPr>
          <w:rFonts w:asciiTheme="minorHAnsi" w:eastAsia="Aptos" w:hAnsiTheme="minorHAnsi" w:cstheme="minorHAnsi"/>
          <w:sz w:val="22"/>
          <w:szCs w:val="22"/>
        </w:rPr>
        <w:t>Olle Uussaar</w:t>
      </w:r>
      <w:r w:rsidRPr="000A0167">
        <w:rPr>
          <w:rFonts w:asciiTheme="minorHAnsi" w:eastAsia="Aptos" w:hAnsiTheme="minorHAnsi" w:cstheme="minorHAnsi"/>
          <w:sz w:val="22"/>
          <w:szCs w:val="22"/>
        </w:rPr>
        <w:t xml:space="preserve"> (tel </w:t>
      </w:r>
      <w:r w:rsidR="00594925">
        <w:rPr>
          <w:rFonts w:asciiTheme="minorHAnsi" w:eastAsia="Aptos" w:hAnsiTheme="minorHAnsi" w:cstheme="minorHAnsi"/>
          <w:sz w:val="22"/>
          <w:szCs w:val="22"/>
        </w:rPr>
        <w:t>5261283</w:t>
      </w:r>
      <w:r w:rsidRPr="000A0167">
        <w:rPr>
          <w:rFonts w:asciiTheme="minorHAnsi" w:eastAsia="Aptos" w:hAnsiTheme="minorHAnsi" w:cstheme="minorHAnsi"/>
          <w:sz w:val="22"/>
          <w:szCs w:val="22"/>
        </w:rPr>
        <w:t>, e-</w:t>
      </w:r>
      <w:r>
        <w:rPr>
          <w:rFonts w:asciiTheme="minorHAnsi" w:eastAsia="Aptos" w:hAnsiTheme="minorHAnsi" w:cstheme="minorHAnsi"/>
          <w:sz w:val="22"/>
          <w:szCs w:val="22"/>
        </w:rPr>
        <w:t xml:space="preserve">post </w:t>
      </w:r>
      <w:hyperlink r:id="rId15" w:history="1">
        <w:r w:rsidR="00594925" w:rsidRPr="00320138">
          <w:rPr>
            <w:rStyle w:val="Hyperlink"/>
            <w:rFonts w:asciiTheme="minorHAnsi" w:eastAsia="Aptos" w:hAnsiTheme="minorHAnsi" w:cstheme="minorHAnsi"/>
            <w:sz w:val="22"/>
            <w:szCs w:val="22"/>
          </w:rPr>
          <w:t>olle@wgg.ee</w:t>
        </w:r>
      </w:hyperlink>
      <w:r w:rsidR="00594925">
        <w:rPr>
          <w:rFonts w:asciiTheme="minorHAnsi" w:eastAsia="Aptos" w:hAnsiTheme="minorHAnsi" w:cstheme="minorHAnsi"/>
          <w:sz w:val="22"/>
          <w:szCs w:val="22"/>
        </w:rPr>
        <w:t xml:space="preserve"> </w:t>
      </w:r>
      <w:r>
        <w:rPr>
          <w:rFonts w:asciiTheme="minorHAnsi" w:eastAsia="Aptos" w:hAnsiTheme="minorHAnsi" w:cstheme="minorHAnsi"/>
          <w:sz w:val="22"/>
          <w:szCs w:val="22"/>
        </w:rPr>
        <w:t xml:space="preserve">). </w:t>
      </w:r>
    </w:p>
    <w:p w14:paraId="0F135D2F" w14:textId="77777777"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r w:rsidRPr="000A0167">
        <w:rPr>
          <w:rFonts w:asciiTheme="minorHAnsi" w:eastAsia="Aptos" w:hAnsiTheme="minorHAnsi" w:cstheme="minorHAnsi"/>
          <w:sz w:val="22"/>
          <w:szCs w:val="22"/>
        </w:rPr>
        <w:t xml:space="preserve">Kontaktisikud teenuse vastuvõtmiseks lepitakse kokku hankelepingus. </w:t>
      </w:r>
    </w:p>
    <w:p w14:paraId="74EA7AE2" w14:textId="77777777"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r w:rsidRPr="000A0167">
        <w:rPr>
          <w:rFonts w:asciiTheme="minorHAnsi" w:eastAsia="Aptos" w:hAnsiTheme="minorHAnsi" w:cstheme="minorHAnsi"/>
          <w:sz w:val="22"/>
          <w:szCs w:val="22"/>
        </w:rPr>
        <w:t>Kõik teated, millel ei ole õiguslikku tagajärge, esitatakse e-posti teel ning peavad olema adresseeritud lepingu kontaktisikutele juhul, kui hankelepingus ei ole teisiti kokku lepitud.</w:t>
      </w:r>
    </w:p>
    <w:p w14:paraId="627933C0" w14:textId="77777777"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r w:rsidRPr="000A0167">
        <w:rPr>
          <w:rFonts w:asciiTheme="minorHAnsi" w:eastAsia="Aptos" w:hAnsiTheme="minorHAnsi" w:cstheme="minorHAnsi"/>
          <w:sz w:val="22"/>
          <w:szCs w:val="22"/>
        </w:rPr>
        <w:t>Pool teavitab teist poolt kontaktisiku või muude andmete muutumisest viivitamata e-posti teel. Seda teadet ei loeta lepingu muudatuseks.</w:t>
      </w:r>
    </w:p>
    <w:p w14:paraId="5EC32C22" w14:textId="77777777" w:rsidR="00B21152" w:rsidRPr="00B078B3" w:rsidRDefault="00B21152" w:rsidP="00B21152">
      <w:pPr>
        <w:spacing w:line="240" w:lineRule="auto"/>
        <w:rPr>
          <w:rFonts w:asciiTheme="minorHAnsi" w:eastAsia="Aptos" w:hAnsiTheme="minorHAnsi" w:cstheme="minorHAnsi"/>
          <w:sz w:val="22"/>
          <w:szCs w:val="22"/>
        </w:rPr>
      </w:pPr>
    </w:p>
    <w:p w14:paraId="0080F6F6" w14:textId="77777777" w:rsidR="00B21152" w:rsidRPr="00B078B3" w:rsidRDefault="00B21152" w:rsidP="00B21152">
      <w:pPr>
        <w:numPr>
          <w:ilvl w:val="0"/>
          <w:numId w:val="6"/>
        </w:numPr>
        <w:spacing w:line="240" w:lineRule="auto"/>
        <w:ind w:left="426" w:hanging="426"/>
        <w:rPr>
          <w:rFonts w:asciiTheme="minorHAnsi" w:eastAsia="Aptos" w:hAnsiTheme="minorHAnsi" w:cstheme="minorHAnsi"/>
          <w:b/>
          <w:sz w:val="22"/>
          <w:szCs w:val="22"/>
        </w:rPr>
      </w:pPr>
      <w:r w:rsidRPr="00B078B3">
        <w:rPr>
          <w:rFonts w:asciiTheme="minorHAnsi" w:eastAsia="Aptos" w:hAnsiTheme="minorHAnsi" w:cstheme="minorHAnsi"/>
          <w:b/>
          <w:sz w:val="22"/>
          <w:szCs w:val="22"/>
        </w:rPr>
        <w:t>Lõppsätted</w:t>
      </w:r>
    </w:p>
    <w:p w14:paraId="6E8EF057" w14:textId="77777777" w:rsidR="00B21152" w:rsidRPr="00B078B3" w:rsidRDefault="00B21152" w:rsidP="00B21152">
      <w:pPr>
        <w:spacing w:line="240" w:lineRule="auto"/>
        <w:rPr>
          <w:rFonts w:asciiTheme="minorHAnsi" w:eastAsia="Aptos" w:hAnsiTheme="minorHAnsi" w:cstheme="minorHAnsi"/>
          <w:sz w:val="22"/>
          <w:szCs w:val="22"/>
        </w:rPr>
      </w:pPr>
    </w:p>
    <w:p w14:paraId="7CA7238D"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 jõustub, kui rentnik on selle allkirjastanud.</w:t>
      </w:r>
    </w:p>
    <w:p w14:paraId="330BDDD2" w14:textId="1DF9A28B"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 kehtib alates jõustumisest 18 kuud või kuni punktis 9.1 sätestatud raamlepingu maksimaalse maksumuseni, olenevalt sellest, milline tingimus saabub varem. Hanke maksimaalse maksumuse arvestamisel lähevad arvesse kõik sõlmitud raamlepingu alusel sõlmitud hankelepingud ja/või esitatud ostutellimused.</w:t>
      </w:r>
    </w:p>
    <w:p w14:paraId="69499608"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Lepingu täitmise keel on eesti keel, kui pooled ei ole teisiti kokku leppinud. </w:t>
      </w:r>
    </w:p>
    <w:p w14:paraId="470D9B74"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Lepingu täitmisel ja lepingust tulenevate vaidluste korral lähtutakse Eesti Vabariigi õigusaktidest, kui pooled ei ole teisiti kokku leppinud. </w:t>
      </w:r>
    </w:p>
    <w:p w14:paraId="70119637"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Pooled on kokku leppinud võtta tarvitusele kõik abinõud omavaheliste erimeelsuste lahendamiseks läbirääkimiste teel. Kokkuleppele mittejõudmisel lahendatakse vaidlus vastavalt Eesti Vabariigi õigusele Harju Maakohtus, v.a juhul, kui pooled on teisiti kokku </w:t>
      </w:r>
      <w:r w:rsidRPr="00B078B3">
        <w:rPr>
          <w:rFonts w:asciiTheme="minorHAnsi" w:eastAsia="Aptos" w:hAnsiTheme="minorHAnsi" w:cstheme="minorHAnsi"/>
          <w:sz w:val="22"/>
          <w:szCs w:val="22"/>
        </w:rPr>
        <w:lastRenderedPageBreak/>
        <w:t xml:space="preserve">leppinud. </w:t>
      </w:r>
    </w:p>
    <w:p w14:paraId="6DBCBD74"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Lepingu üksiku sätte kehtetus ei too kaasa kogu lepingu või lepingu teiste sätete kehtetust.</w:t>
      </w:r>
    </w:p>
    <w:p w14:paraId="7CBD068B"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Kumbki pool ei oma õigust oma lepingulisi õigusi ja kohustusi üle anda kolmandatele isikutele teise poole kirjaliku nõusolekuta.</w:t>
      </w:r>
    </w:p>
    <w:p w14:paraId="7AB108FD"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Lepingu muutmises võib kokku leppida riigihangete seaduses toodud tingimustel.</w:t>
      </w:r>
    </w:p>
    <w:p w14:paraId="74B2D3E8"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Lepingu muudatused kehtivad juhul, kui need on vormistatud kirjalikult. Kirjaliku vorminõude mittejärgimisel on lepingu muudatused tühised. Kõik lepingu muudatused jõustuvad pärast nende allkirjastamist poolte poolt või poolte määratud tähtajal. </w:t>
      </w:r>
    </w:p>
    <w:p w14:paraId="0B78712F"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Pooltevaheliste õiguslikku tähendust omavate teadete edastamine peab toimuma kirjalikult või e-posti teel digitaalselt allkirjastatuna. Teatis loetakse kättesaaduks ka juhul, kui see on edastatud postiasutuse poolt tagasisaadetava väljastusteatega lepingus tähendatud asukohta ja teate posti panemisest on möödunud 5 päeva. E-posti teel teate saatmise korral loetakse teade kättesaaduks järgmisel tööpäeval.</w:t>
      </w:r>
    </w:p>
    <w:p w14:paraId="269ABBF7"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 on koostatud ühes eksemplaris ja allkirjastatud digitaalselt.</w:t>
      </w:r>
    </w:p>
    <w:p w14:paraId="1929CCCC" w14:textId="77777777" w:rsidR="00B21152" w:rsidRPr="00B078B3" w:rsidRDefault="00B21152" w:rsidP="00B21152">
      <w:pPr>
        <w:rPr>
          <w:rFonts w:asciiTheme="minorHAnsi" w:hAnsiTheme="minorHAnsi" w:cstheme="minorHAnsi"/>
          <w:color w:val="000000"/>
          <w:kern w:val="2"/>
          <w:sz w:val="22"/>
          <w:szCs w:val="22"/>
        </w:rPr>
      </w:pPr>
    </w:p>
    <w:p w14:paraId="73A26E52" w14:textId="77777777" w:rsidR="00B21152" w:rsidRPr="00B078B3" w:rsidRDefault="00B21152" w:rsidP="00B21152">
      <w:pPr>
        <w:numPr>
          <w:ilvl w:val="0"/>
          <w:numId w:val="6"/>
        </w:numPr>
        <w:spacing w:line="240" w:lineRule="auto"/>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Lisad</w:t>
      </w:r>
    </w:p>
    <w:p w14:paraId="396F332E" w14:textId="77777777" w:rsidR="00B21152" w:rsidRPr="00B078B3" w:rsidRDefault="00B21152" w:rsidP="00B21152">
      <w:pPr>
        <w:spacing w:line="240" w:lineRule="auto"/>
        <w:ind w:left="450"/>
        <w:rPr>
          <w:rFonts w:asciiTheme="minorHAnsi" w:hAnsiTheme="minorHAnsi" w:cstheme="minorHAnsi"/>
          <w:b/>
          <w:bCs/>
          <w:color w:val="000000"/>
          <w:kern w:val="2"/>
          <w:sz w:val="22"/>
          <w:szCs w:val="22"/>
        </w:rPr>
      </w:pPr>
    </w:p>
    <w:p w14:paraId="7A0B3B0F" w14:textId="77777777" w:rsidR="00B21152" w:rsidRPr="00B078B3" w:rsidRDefault="00B21152" w:rsidP="00B21152">
      <w:pPr>
        <w:numPr>
          <w:ilvl w:val="1"/>
          <w:numId w:val="6"/>
        </w:numPr>
        <w:spacing w:line="240" w:lineRule="auto"/>
        <w:ind w:left="1134" w:hanging="708"/>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Lisa </w:t>
      </w:r>
      <w:r>
        <w:rPr>
          <w:rFonts w:asciiTheme="minorHAnsi" w:hAnsiTheme="minorHAnsi" w:cstheme="minorHAnsi"/>
          <w:color w:val="000000"/>
          <w:kern w:val="2"/>
          <w:sz w:val="22"/>
          <w:szCs w:val="22"/>
        </w:rPr>
        <w:t>1.</w:t>
      </w:r>
      <w:r w:rsidRPr="00B078B3">
        <w:rPr>
          <w:rFonts w:asciiTheme="minorHAnsi" w:hAnsiTheme="minorHAnsi" w:cstheme="minorHAnsi"/>
          <w:color w:val="000000"/>
          <w:kern w:val="2"/>
          <w:sz w:val="22"/>
          <w:szCs w:val="22"/>
        </w:rPr>
        <w:t xml:space="preserve"> Rendileandja pakkumus;</w:t>
      </w:r>
    </w:p>
    <w:p w14:paraId="1BE59601" w14:textId="77777777" w:rsidR="00B21152" w:rsidRPr="00B078B3" w:rsidRDefault="00B21152" w:rsidP="00B21152">
      <w:pPr>
        <w:numPr>
          <w:ilvl w:val="1"/>
          <w:numId w:val="6"/>
        </w:numPr>
        <w:spacing w:line="240" w:lineRule="auto"/>
        <w:ind w:left="1134" w:hanging="708"/>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Lisa </w:t>
      </w:r>
      <w:r>
        <w:rPr>
          <w:rFonts w:asciiTheme="minorHAnsi" w:hAnsiTheme="minorHAnsi" w:cstheme="minorHAnsi"/>
          <w:color w:val="000000"/>
          <w:kern w:val="2"/>
          <w:sz w:val="22"/>
          <w:szCs w:val="22"/>
        </w:rPr>
        <w:t>2</w:t>
      </w:r>
      <w:r w:rsidRPr="00B078B3">
        <w:rPr>
          <w:rFonts w:asciiTheme="minorHAnsi" w:hAnsiTheme="minorHAnsi" w:cstheme="minorHAnsi"/>
          <w:color w:val="000000"/>
          <w:kern w:val="2"/>
          <w:sz w:val="22"/>
          <w:szCs w:val="22"/>
        </w:rPr>
        <w:t>. Julgeolekutingimused koos lisadega.</w:t>
      </w:r>
    </w:p>
    <w:p w14:paraId="51B8590A" w14:textId="77777777" w:rsidR="00B21152" w:rsidRPr="00B078B3" w:rsidRDefault="00B21152" w:rsidP="00B21152">
      <w:pPr>
        <w:ind w:left="360"/>
        <w:contextualSpacing/>
        <w:rPr>
          <w:rFonts w:asciiTheme="minorHAnsi" w:hAnsiTheme="minorHAnsi" w:cstheme="minorHAnsi"/>
          <w:color w:val="000000"/>
          <w:kern w:val="2"/>
          <w:sz w:val="22"/>
          <w:szCs w:val="22"/>
        </w:rPr>
      </w:pPr>
    </w:p>
    <w:p w14:paraId="283CA2B6" w14:textId="77777777" w:rsidR="00B21152" w:rsidRPr="00B078B3" w:rsidRDefault="00B21152" w:rsidP="00B21152">
      <w:pPr>
        <w:spacing w:line="240" w:lineRule="auto"/>
        <w:rPr>
          <w:rFonts w:asciiTheme="minorHAnsi" w:hAnsiTheme="minorHAnsi" w:cstheme="minorHAnsi"/>
          <w:color w:val="000000"/>
          <w:kern w:val="2"/>
          <w:sz w:val="22"/>
          <w:szCs w:val="22"/>
        </w:rPr>
      </w:pPr>
    </w:p>
    <w:p w14:paraId="393ADDEF" w14:textId="77777777" w:rsidR="00B21152" w:rsidRPr="00B078B3" w:rsidRDefault="00B21152" w:rsidP="00B21152">
      <w:pPr>
        <w:spacing w:line="240" w:lineRule="auto"/>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Rentnik</w:t>
      </w:r>
      <w:r w:rsidRPr="00B078B3">
        <w:rPr>
          <w:rFonts w:asciiTheme="minorHAnsi" w:hAnsiTheme="minorHAnsi" w:cstheme="minorHAnsi"/>
          <w:b/>
          <w:bCs/>
          <w:color w:val="000000"/>
          <w:kern w:val="2"/>
          <w:sz w:val="22"/>
          <w:szCs w:val="22"/>
        </w:rPr>
        <w:tab/>
      </w:r>
      <w:r>
        <w:rPr>
          <w:rFonts w:asciiTheme="minorHAnsi" w:hAnsiTheme="minorHAnsi" w:cstheme="minorHAnsi"/>
          <w:b/>
          <w:bCs/>
          <w:color w:val="000000"/>
          <w:kern w:val="2"/>
          <w:sz w:val="22"/>
          <w:szCs w:val="22"/>
        </w:rPr>
        <w:t>:</w:t>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t>Rendileandja</w:t>
      </w:r>
      <w:r>
        <w:rPr>
          <w:rFonts w:asciiTheme="minorHAnsi" w:hAnsiTheme="minorHAnsi" w:cstheme="minorHAnsi"/>
          <w:b/>
          <w:bCs/>
          <w:color w:val="000000"/>
          <w:kern w:val="2"/>
          <w:sz w:val="22"/>
          <w:szCs w:val="22"/>
        </w:rPr>
        <w:t>:</w:t>
      </w:r>
    </w:p>
    <w:p w14:paraId="2260EE0C" w14:textId="77777777" w:rsidR="00B21152" w:rsidRPr="00B078B3" w:rsidRDefault="00B21152" w:rsidP="00B21152">
      <w:pPr>
        <w:spacing w:line="240" w:lineRule="auto"/>
        <w:rPr>
          <w:rFonts w:asciiTheme="minorHAnsi" w:hAnsiTheme="minorHAnsi" w:cstheme="minorHAnsi"/>
          <w:color w:val="000000"/>
          <w:kern w:val="2"/>
          <w:sz w:val="22"/>
          <w:szCs w:val="22"/>
        </w:rPr>
      </w:pPr>
    </w:p>
    <w:p w14:paraId="7B98FC20" w14:textId="77777777" w:rsidR="00B21152" w:rsidRPr="00B078B3" w:rsidRDefault="00B21152" w:rsidP="00B21152">
      <w:pPr>
        <w:spacing w:line="240" w:lineRule="auto"/>
        <w:rPr>
          <w:rFonts w:asciiTheme="minorHAnsi" w:eastAsia="Calibri" w:hAnsiTheme="minorHAnsi" w:cstheme="minorHAnsi"/>
          <w:sz w:val="22"/>
          <w:szCs w:val="22"/>
          <w:lang w:eastAsia="et-EE"/>
        </w:rPr>
      </w:pPr>
      <w:r w:rsidRPr="00B078B3">
        <w:rPr>
          <w:rFonts w:asciiTheme="minorHAnsi" w:hAnsiTheme="minorHAnsi" w:cstheme="minorHAnsi"/>
          <w:color w:val="000000"/>
          <w:kern w:val="2"/>
          <w:sz w:val="22"/>
          <w:szCs w:val="22"/>
        </w:rPr>
        <w:t>(allkirjastatud digitaalselt)</w:t>
      </w:r>
      <w:r w:rsidRPr="00B078B3">
        <w:rPr>
          <w:rFonts w:asciiTheme="minorHAnsi" w:hAnsiTheme="minorHAnsi" w:cstheme="minorHAnsi"/>
          <w:color w:val="000000"/>
          <w:kern w:val="2"/>
          <w:sz w:val="22"/>
          <w:szCs w:val="22"/>
        </w:rPr>
        <w:tab/>
      </w:r>
      <w:r w:rsidRPr="00B078B3">
        <w:rPr>
          <w:rFonts w:asciiTheme="minorHAnsi" w:hAnsiTheme="minorHAnsi" w:cstheme="minorHAnsi"/>
          <w:color w:val="000000"/>
          <w:kern w:val="2"/>
          <w:sz w:val="22"/>
          <w:szCs w:val="22"/>
        </w:rPr>
        <w:tab/>
      </w:r>
      <w:r w:rsidRPr="00B078B3">
        <w:rPr>
          <w:rFonts w:asciiTheme="minorHAnsi" w:hAnsiTheme="minorHAnsi" w:cstheme="minorHAnsi"/>
          <w:color w:val="000000"/>
          <w:kern w:val="2"/>
          <w:sz w:val="22"/>
          <w:szCs w:val="22"/>
        </w:rPr>
        <w:tab/>
      </w:r>
      <w:r w:rsidRPr="00B078B3">
        <w:rPr>
          <w:rFonts w:asciiTheme="minorHAnsi" w:hAnsiTheme="minorHAnsi" w:cstheme="minorHAnsi"/>
          <w:color w:val="000000"/>
          <w:kern w:val="2"/>
          <w:sz w:val="22"/>
          <w:szCs w:val="22"/>
        </w:rPr>
        <w:tab/>
      </w:r>
      <w:r w:rsidRPr="00B078B3">
        <w:rPr>
          <w:rFonts w:asciiTheme="minorHAnsi" w:hAnsiTheme="minorHAnsi" w:cstheme="minorHAnsi"/>
          <w:color w:val="000000"/>
          <w:kern w:val="2"/>
          <w:sz w:val="22"/>
          <w:szCs w:val="22"/>
        </w:rPr>
        <w:tab/>
        <w:t>(allkirjastatud digitaalselt)</w:t>
      </w:r>
      <w:r w:rsidRPr="00B078B3">
        <w:rPr>
          <w:rFonts w:asciiTheme="minorHAnsi" w:eastAsia="Calibri" w:hAnsiTheme="minorHAnsi" w:cstheme="minorHAnsi"/>
          <w:sz w:val="22"/>
          <w:szCs w:val="22"/>
          <w:lang w:eastAsia="et-EE"/>
        </w:rPr>
        <w:t xml:space="preserve"> </w:t>
      </w:r>
    </w:p>
    <w:p w14:paraId="370D598D" w14:textId="77777777" w:rsidR="00B21152" w:rsidRPr="00B078B3" w:rsidRDefault="00B21152" w:rsidP="00B21152">
      <w:pPr>
        <w:spacing w:line="240" w:lineRule="auto"/>
        <w:rPr>
          <w:rFonts w:asciiTheme="minorHAnsi" w:eastAsia="Calibri" w:hAnsiTheme="minorHAnsi" w:cstheme="minorHAnsi"/>
          <w:sz w:val="22"/>
          <w:szCs w:val="22"/>
          <w:lang w:eastAsia="et-EE"/>
        </w:rPr>
      </w:pPr>
    </w:p>
    <w:p w14:paraId="16314EDE" w14:textId="3A83C28D" w:rsidR="00B21152" w:rsidRPr="00B078B3" w:rsidRDefault="00B21152" w:rsidP="00B21152">
      <w:pPr>
        <w:spacing w:line="240" w:lineRule="auto"/>
        <w:rPr>
          <w:rFonts w:asciiTheme="minorHAnsi" w:eastAsia="Calibri" w:hAnsiTheme="minorHAnsi" w:cstheme="minorHAnsi"/>
          <w:sz w:val="22"/>
          <w:szCs w:val="22"/>
          <w:lang w:eastAsia="et-EE"/>
        </w:rPr>
      </w:pPr>
      <w:r w:rsidRPr="00B078B3">
        <w:rPr>
          <w:rFonts w:asciiTheme="minorHAnsi" w:eastAsia="Calibri" w:hAnsiTheme="minorHAnsi" w:cstheme="minorHAnsi"/>
          <w:sz w:val="22"/>
          <w:szCs w:val="22"/>
          <w:lang w:eastAsia="et-EE"/>
        </w:rPr>
        <w:t>Maia Prunt</w:t>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00594925">
        <w:rPr>
          <w:rFonts w:asciiTheme="minorHAnsi" w:eastAsia="Calibri" w:hAnsiTheme="minorHAnsi" w:cstheme="minorHAnsi"/>
          <w:sz w:val="22"/>
          <w:szCs w:val="22"/>
          <w:lang w:eastAsia="et-EE"/>
        </w:rPr>
        <w:t>Olle Uussaar</w:t>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p>
    <w:p w14:paraId="7CAB498D" w14:textId="2481FAEA" w:rsidR="00B21152" w:rsidRPr="00B078B3" w:rsidRDefault="00B21152" w:rsidP="00B21152">
      <w:pPr>
        <w:widowControl/>
        <w:suppressAutoHyphens w:val="0"/>
        <w:spacing w:before="20" w:after="20" w:line="240" w:lineRule="auto"/>
        <w:rPr>
          <w:rFonts w:asciiTheme="minorHAnsi" w:hAnsiTheme="minorHAnsi" w:cstheme="minorHAnsi"/>
          <w:kern w:val="2"/>
          <w:sz w:val="22"/>
          <w:szCs w:val="22"/>
        </w:rPr>
      </w:pPr>
      <w:r w:rsidRPr="00B078B3">
        <w:rPr>
          <w:rFonts w:asciiTheme="minorHAnsi" w:eastAsia="Calibri" w:hAnsiTheme="minorHAnsi" w:cstheme="minorHAnsi"/>
          <w:sz w:val="22"/>
          <w:szCs w:val="22"/>
          <w:lang w:eastAsia="et-EE"/>
        </w:rPr>
        <w:t>hankebüroo juht</w:t>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00594925">
        <w:rPr>
          <w:rFonts w:asciiTheme="minorHAnsi" w:eastAsia="Calibri" w:hAnsiTheme="minorHAnsi" w:cstheme="minorHAnsi"/>
          <w:sz w:val="22"/>
          <w:szCs w:val="22"/>
          <w:lang w:eastAsia="et-EE"/>
        </w:rPr>
        <w:t>Tegevjuht</w:t>
      </w:r>
    </w:p>
    <w:p w14:paraId="52319B2F" w14:textId="77777777" w:rsidR="00B21152" w:rsidRPr="007B3AD4" w:rsidRDefault="00B21152" w:rsidP="00B21152">
      <w:pPr>
        <w:widowControl/>
        <w:suppressAutoHyphens w:val="0"/>
        <w:spacing w:before="20" w:after="20" w:line="240" w:lineRule="auto"/>
        <w:rPr>
          <w:rFonts w:asciiTheme="minorHAnsi" w:hAnsiTheme="minorHAnsi" w:cs="Calibri"/>
          <w:sz w:val="22"/>
        </w:rPr>
      </w:pPr>
    </w:p>
    <w:p w14:paraId="541B48BE" w14:textId="77777777" w:rsidR="00B21152" w:rsidRPr="00AE13B2" w:rsidRDefault="00B21152" w:rsidP="00B21152">
      <w:pPr>
        <w:widowControl/>
        <w:suppressAutoHyphens w:val="0"/>
        <w:spacing w:before="20" w:after="20" w:line="240" w:lineRule="auto"/>
        <w:jc w:val="center"/>
        <w:rPr>
          <w:rFonts w:asciiTheme="minorHAnsi" w:hAnsiTheme="minorHAnsi" w:cs="Calibri"/>
        </w:rPr>
      </w:pPr>
    </w:p>
    <w:sectPr w:rsidR="00B21152" w:rsidRPr="00AE13B2" w:rsidSect="005A0627">
      <w:footerReference w:type="default" r:id="rId16"/>
      <w:pgSz w:w="11906" w:h="16838"/>
      <w:pgMar w:top="680" w:right="851" w:bottom="680"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ätlin Sikk" w:date="2026-08-25T10:13:00Z" w:initials="KS">
    <w:p w14:paraId="0E990FDC" w14:textId="61BC2D9C" w:rsidR="00B21152" w:rsidRDefault="00B21152">
      <w:pPr>
        <w:pStyle w:val="CommentText"/>
      </w:pPr>
      <w:r>
        <w:rPr>
          <w:rStyle w:val="CommentReference"/>
        </w:rPr>
        <w:annotationRef/>
      </w:r>
      <w:r>
        <w:t xml:space="preserve">Palun lisage siia enda allkirjastaja andmed ja kontrollige üle ettevõtte andmed. </w:t>
      </w:r>
    </w:p>
  </w:comment>
  <w:comment w:id="15" w:author="Kätlin Sikk" w:date="2026-08-25T10:16:00Z" w:initials="KS">
    <w:p w14:paraId="15D9958F" w14:textId="489EAA1D" w:rsidR="00E15AE0" w:rsidRDefault="00E15AE0">
      <w:pPr>
        <w:pStyle w:val="CommentText"/>
      </w:pPr>
      <w:r>
        <w:rPr>
          <w:rStyle w:val="CommentReference"/>
        </w:rPr>
        <w:annotationRef/>
      </w:r>
      <w:r>
        <w:t>Palun lisage siia ettevõtte pang</w:t>
      </w:r>
      <w:r w:rsidR="00AA1EF2">
        <w:t>a</w:t>
      </w:r>
      <w:r>
        <w:t>rekvisiidid.</w:t>
      </w:r>
    </w:p>
  </w:comment>
  <w:comment w:id="17" w:author="Kätlin Sikk" w:date="2026-08-28T13:58:00Z" w:initials="KS">
    <w:p w14:paraId="0DBC2E4B" w14:textId="6CDF558D" w:rsidR="000C3915" w:rsidRDefault="000C3915">
      <w:pPr>
        <w:pStyle w:val="CommentText"/>
      </w:pPr>
      <w:r>
        <w:rPr>
          <w:rStyle w:val="CommentReference"/>
        </w:rPr>
        <w:annotationRef/>
      </w:r>
      <w:r>
        <w:t>Palun lisage siia enda kontaktisiku nimi, telefoninumber ja e-posti aadress.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990FDC" w15:done="1"/>
  <w15:commentEx w15:paraId="15D9958F" w15:done="1"/>
  <w15:commentEx w15:paraId="0DBC2E4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E9B611" w16cex:dateUtc="2026-08-25T07:13:00Z"/>
  <w16cex:commentExtensible w16cex:durableId="5C2FB383" w16cex:dateUtc="2026-08-25T07:16:00Z"/>
  <w16cex:commentExtensible w16cex:durableId="7AD57F1D" w16cex:dateUtc="2026-08-28T1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990FDC" w16cid:durableId="3CE9B611"/>
  <w16cid:commentId w16cid:paraId="15D9958F" w16cid:durableId="5C2FB383"/>
  <w16cid:commentId w16cid:paraId="0DBC2E4B" w16cid:durableId="7AD57F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3E591" w14:textId="77777777" w:rsidR="007520E1" w:rsidRDefault="007520E1" w:rsidP="001D5086">
      <w:pPr>
        <w:spacing w:line="240" w:lineRule="auto"/>
      </w:pPr>
      <w:r>
        <w:separator/>
      </w:r>
    </w:p>
  </w:endnote>
  <w:endnote w:type="continuationSeparator" w:id="0">
    <w:p w14:paraId="07CED2A6" w14:textId="77777777" w:rsidR="007520E1" w:rsidRDefault="007520E1" w:rsidP="001D50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389222"/>
      <w:docPartObj>
        <w:docPartGallery w:val="Page Numbers (Bottom of Page)"/>
        <w:docPartUnique/>
      </w:docPartObj>
    </w:sdtPr>
    <w:sdtContent>
      <w:sdt>
        <w:sdtPr>
          <w:id w:val="1728636285"/>
          <w:docPartObj>
            <w:docPartGallery w:val="Page Numbers (Top of Page)"/>
            <w:docPartUnique/>
          </w:docPartObj>
        </w:sdtPr>
        <w:sdtContent>
          <w:p w14:paraId="06FB1E7B" w14:textId="620E2178" w:rsidR="000D114E" w:rsidRDefault="000D114E">
            <w:pPr>
              <w:pStyle w:val="Footer"/>
              <w:jc w:val="center"/>
            </w:pPr>
            <w:r w:rsidRPr="000D114E">
              <w:rPr>
                <w:sz w:val="18"/>
                <w:szCs w:val="18"/>
              </w:rPr>
              <w:t xml:space="preserve"> </w:t>
            </w:r>
            <w:r w:rsidRPr="000D114E">
              <w:rPr>
                <w:sz w:val="18"/>
                <w:szCs w:val="18"/>
              </w:rPr>
              <w:fldChar w:fldCharType="begin"/>
            </w:r>
            <w:r w:rsidRPr="000D114E">
              <w:rPr>
                <w:sz w:val="18"/>
                <w:szCs w:val="18"/>
              </w:rPr>
              <w:instrText>PAGE</w:instrText>
            </w:r>
            <w:r w:rsidRPr="000D114E">
              <w:rPr>
                <w:sz w:val="18"/>
                <w:szCs w:val="18"/>
              </w:rPr>
              <w:fldChar w:fldCharType="separate"/>
            </w:r>
            <w:r w:rsidRPr="000D114E">
              <w:rPr>
                <w:sz w:val="18"/>
                <w:szCs w:val="18"/>
              </w:rPr>
              <w:t>2</w:t>
            </w:r>
            <w:r w:rsidRPr="000D114E">
              <w:rPr>
                <w:sz w:val="18"/>
                <w:szCs w:val="18"/>
              </w:rPr>
              <w:fldChar w:fldCharType="end"/>
            </w:r>
            <w:r w:rsidRPr="000D114E">
              <w:rPr>
                <w:sz w:val="18"/>
                <w:szCs w:val="18"/>
              </w:rPr>
              <w:t>/</w:t>
            </w:r>
            <w:r w:rsidRPr="000D114E">
              <w:rPr>
                <w:sz w:val="18"/>
                <w:szCs w:val="18"/>
              </w:rPr>
              <w:fldChar w:fldCharType="begin"/>
            </w:r>
            <w:r w:rsidRPr="000D114E">
              <w:rPr>
                <w:sz w:val="18"/>
                <w:szCs w:val="18"/>
              </w:rPr>
              <w:instrText>NUMPAGES</w:instrText>
            </w:r>
            <w:r w:rsidRPr="000D114E">
              <w:rPr>
                <w:sz w:val="18"/>
                <w:szCs w:val="18"/>
              </w:rPr>
              <w:fldChar w:fldCharType="separate"/>
            </w:r>
            <w:r w:rsidRPr="000D114E">
              <w:rPr>
                <w:sz w:val="18"/>
                <w:szCs w:val="18"/>
              </w:rPr>
              <w:t>2</w:t>
            </w:r>
            <w:r w:rsidRPr="000D114E">
              <w:rPr>
                <w:sz w:val="18"/>
                <w:szCs w:val="18"/>
              </w:rPr>
              <w:fldChar w:fldCharType="end"/>
            </w:r>
          </w:p>
        </w:sdtContent>
      </w:sdt>
    </w:sdtContent>
  </w:sdt>
  <w:p w14:paraId="284CA1F5" w14:textId="77777777" w:rsidR="001D5086" w:rsidRDefault="001D5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05D4" w14:textId="77777777" w:rsidR="007520E1" w:rsidRDefault="007520E1" w:rsidP="001D5086">
      <w:pPr>
        <w:spacing w:line="240" w:lineRule="auto"/>
      </w:pPr>
      <w:r>
        <w:separator/>
      </w:r>
    </w:p>
  </w:footnote>
  <w:footnote w:type="continuationSeparator" w:id="0">
    <w:p w14:paraId="17A98628" w14:textId="77777777" w:rsidR="007520E1" w:rsidRDefault="007520E1" w:rsidP="001D50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1992"/>
    <w:multiLevelType w:val="multilevel"/>
    <w:tmpl w:val="0425001F"/>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B70479"/>
    <w:multiLevelType w:val="multilevel"/>
    <w:tmpl w:val="71B6AF54"/>
    <w:lvl w:ilvl="0">
      <w:start w:val="13"/>
      <w:numFmt w:val="decimal"/>
      <w:lvlText w:val="%1."/>
      <w:lvlJc w:val="left"/>
      <w:pPr>
        <w:ind w:left="450" w:hanging="450"/>
      </w:pPr>
    </w:lvl>
    <w:lvl w:ilvl="1">
      <w:start w:val="3"/>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C243F4F"/>
    <w:multiLevelType w:val="hybridMultilevel"/>
    <w:tmpl w:val="9AC0464E"/>
    <w:lvl w:ilvl="0" w:tplc="0425000F">
      <w:start w:val="6"/>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 w15:restartNumberingAfterBreak="0">
    <w:nsid w:val="211A2972"/>
    <w:multiLevelType w:val="multilevel"/>
    <w:tmpl w:val="26DE6242"/>
    <w:lvl w:ilvl="0">
      <w:start w:val="6"/>
      <w:numFmt w:val="decimal"/>
      <w:lvlText w:val="%1."/>
      <w:lvlJc w:val="left"/>
      <w:pPr>
        <w:ind w:left="360" w:hanging="360"/>
      </w:pPr>
      <w:rPr>
        <w:b/>
        <w:bCs/>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422"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36F75EDA"/>
    <w:multiLevelType w:val="multilevel"/>
    <w:tmpl w:val="0425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611553"/>
    <w:multiLevelType w:val="multilevel"/>
    <w:tmpl w:val="96FA58B2"/>
    <w:lvl w:ilvl="0">
      <w:start w:val="13"/>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70735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72578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349534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507204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452083">
    <w:abstractNumId w:val="1"/>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535662">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ätlin Sikk">
    <w15:presenceInfo w15:providerId="AD" w15:userId="S::katlin.sikk@rkik.ee::811bf6b5-3458-4ea8-8f13-cce8265499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627"/>
    <w:rsid w:val="000C3915"/>
    <w:rsid w:val="000D114E"/>
    <w:rsid w:val="000E6342"/>
    <w:rsid w:val="001B514D"/>
    <w:rsid w:val="001C69BA"/>
    <w:rsid w:val="001D5086"/>
    <w:rsid w:val="001F7B84"/>
    <w:rsid w:val="002E2EBF"/>
    <w:rsid w:val="00357A8D"/>
    <w:rsid w:val="003858AE"/>
    <w:rsid w:val="00504BC0"/>
    <w:rsid w:val="00594925"/>
    <w:rsid w:val="005A0627"/>
    <w:rsid w:val="0066063D"/>
    <w:rsid w:val="00680169"/>
    <w:rsid w:val="007520E1"/>
    <w:rsid w:val="00853B34"/>
    <w:rsid w:val="008A020E"/>
    <w:rsid w:val="00951F5E"/>
    <w:rsid w:val="00A21F16"/>
    <w:rsid w:val="00AA1EF2"/>
    <w:rsid w:val="00B21152"/>
    <w:rsid w:val="00B324DE"/>
    <w:rsid w:val="00B7446F"/>
    <w:rsid w:val="00C6641F"/>
    <w:rsid w:val="00CA0E47"/>
    <w:rsid w:val="00CE4D75"/>
    <w:rsid w:val="00D00545"/>
    <w:rsid w:val="00D573FF"/>
    <w:rsid w:val="00D625D3"/>
    <w:rsid w:val="00DF62B9"/>
    <w:rsid w:val="00E15AE0"/>
    <w:rsid w:val="00EC0B4A"/>
    <w:rsid w:val="00EE0888"/>
    <w:rsid w:val="00F66915"/>
    <w:rsid w:val="00FB2A7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B6E89"/>
  <w15:chartTrackingRefBased/>
  <w15:docId w15:val="{F67CCE75-09B1-4F5C-855B-5FC56AD5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152"/>
    <w:pPr>
      <w:widowControl w:val="0"/>
      <w:suppressAutoHyphens/>
      <w:spacing w:after="0" w:line="238" w:lineRule="exact"/>
      <w:jc w:val="both"/>
    </w:pPr>
    <w:rPr>
      <w:rFonts w:ascii="Times New Roman" w:eastAsia="SimSun" w:hAnsi="Times New Roman" w:cs="Times New Roman"/>
      <w:kern w:val="1"/>
      <w:sz w:val="24"/>
      <w:szCs w:val="24"/>
      <w:lang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0627"/>
    <w:pPr>
      <w:spacing w:after="0" w:line="240" w:lineRule="auto"/>
    </w:pPr>
  </w:style>
  <w:style w:type="character" w:styleId="PlaceholderText">
    <w:name w:val="Placeholder Text"/>
    <w:basedOn w:val="DefaultParagraphFont"/>
    <w:uiPriority w:val="99"/>
    <w:semiHidden/>
    <w:rsid w:val="00504BC0"/>
    <w:rPr>
      <w:color w:val="808080"/>
    </w:rPr>
  </w:style>
  <w:style w:type="paragraph" w:styleId="Header">
    <w:name w:val="header"/>
    <w:basedOn w:val="Normal"/>
    <w:link w:val="HeaderChar"/>
    <w:uiPriority w:val="99"/>
    <w:unhideWhenUsed/>
    <w:rsid w:val="001D5086"/>
    <w:pPr>
      <w:tabs>
        <w:tab w:val="center" w:pos="4536"/>
        <w:tab w:val="right" w:pos="9072"/>
      </w:tabs>
      <w:spacing w:line="240" w:lineRule="auto"/>
    </w:pPr>
  </w:style>
  <w:style w:type="character" w:customStyle="1" w:styleId="HeaderChar">
    <w:name w:val="Header Char"/>
    <w:basedOn w:val="DefaultParagraphFont"/>
    <w:link w:val="Header"/>
    <w:uiPriority w:val="99"/>
    <w:rsid w:val="001D5086"/>
  </w:style>
  <w:style w:type="paragraph" w:styleId="Footer">
    <w:name w:val="footer"/>
    <w:basedOn w:val="Normal"/>
    <w:link w:val="FooterChar"/>
    <w:uiPriority w:val="99"/>
    <w:unhideWhenUsed/>
    <w:rsid w:val="001D5086"/>
    <w:pPr>
      <w:tabs>
        <w:tab w:val="center" w:pos="4536"/>
        <w:tab w:val="right" w:pos="9072"/>
      </w:tabs>
      <w:spacing w:line="240" w:lineRule="auto"/>
    </w:pPr>
  </w:style>
  <w:style w:type="character" w:customStyle="1" w:styleId="FooterChar">
    <w:name w:val="Footer Char"/>
    <w:basedOn w:val="DefaultParagraphFont"/>
    <w:link w:val="Footer"/>
    <w:uiPriority w:val="99"/>
    <w:rsid w:val="001D5086"/>
  </w:style>
  <w:style w:type="paragraph" w:styleId="ListParagraph">
    <w:name w:val="List Paragraph"/>
    <w:basedOn w:val="Normal"/>
    <w:uiPriority w:val="34"/>
    <w:qFormat/>
    <w:rsid w:val="00B21152"/>
    <w:pPr>
      <w:widowControl/>
      <w:suppressAutoHyphens w:val="0"/>
      <w:spacing w:line="240" w:lineRule="auto"/>
      <w:ind w:left="720"/>
      <w:contextualSpacing/>
      <w:jc w:val="left"/>
    </w:pPr>
    <w:rPr>
      <w:rFonts w:eastAsia="Times New Roman"/>
      <w:kern w:val="0"/>
      <w:lang w:val="en-GB" w:eastAsia="en-US" w:bidi="ar-SA"/>
    </w:rPr>
  </w:style>
  <w:style w:type="character" w:styleId="CommentReference">
    <w:name w:val="annotation reference"/>
    <w:basedOn w:val="DefaultParagraphFont"/>
    <w:uiPriority w:val="99"/>
    <w:semiHidden/>
    <w:unhideWhenUsed/>
    <w:rsid w:val="00B21152"/>
    <w:rPr>
      <w:sz w:val="16"/>
      <w:szCs w:val="16"/>
    </w:rPr>
  </w:style>
  <w:style w:type="paragraph" w:styleId="CommentText">
    <w:name w:val="annotation text"/>
    <w:basedOn w:val="Normal"/>
    <w:link w:val="CommentTextChar"/>
    <w:uiPriority w:val="99"/>
    <w:unhideWhenUsed/>
    <w:rsid w:val="00B21152"/>
    <w:pPr>
      <w:widowControl/>
      <w:suppressAutoHyphens w:val="0"/>
      <w:spacing w:after="160" w:line="240" w:lineRule="auto"/>
      <w:jc w:val="left"/>
    </w:pPr>
    <w:rPr>
      <w:rFonts w:ascii="Calibri" w:eastAsiaTheme="minorHAnsi" w:hAnsi="Calibri" w:cstheme="minorHAnsi"/>
      <w:kern w:val="0"/>
      <w:sz w:val="20"/>
      <w:szCs w:val="20"/>
      <w:lang w:eastAsia="en-US" w:bidi="ar-SA"/>
    </w:rPr>
  </w:style>
  <w:style w:type="character" w:customStyle="1" w:styleId="CommentTextChar">
    <w:name w:val="Comment Text Char"/>
    <w:basedOn w:val="DefaultParagraphFont"/>
    <w:link w:val="CommentText"/>
    <w:uiPriority w:val="99"/>
    <w:rsid w:val="00B21152"/>
    <w:rPr>
      <w:rFonts w:ascii="Calibri" w:hAnsi="Calibri" w:cstheme="minorHAnsi"/>
      <w:sz w:val="20"/>
      <w:szCs w:val="20"/>
    </w:rPr>
  </w:style>
  <w:style w:type="paragraph" w:styleId="CommentSubject">
    <w:name w:val="annotation subject"/>
    <w:basedOn w:val="CommentText"/>
    <w:next w:val="CommentText"/>
    <w:link w:val="CommentSubjectChar"/>
    <w:uiPriority w:val="99"/>
    <w:semiHidden/>
    <w:unhideWhenUsed/>
    <w:rsid w:val="00B21152"/>
    <w:pPr>
      <w:widowControl w:val="0"/>
      <w:suppressAutoHyphens/>
      <w:spacing w:after="0"/>
      <w:jc w:val="both"/>
    </w:pPr>
    <w:rPr>
      <w:rFonts w:ascii="Times New Roman" w:eastAsia="SimSun" w:hAnsi="Times New Roman" w:cs="Mangal"/>
      <w:b/>
      <w:bCs/>
      <w:kern w:val="1"/>
      <w:szCs w:val="18"/>
      <w:lang w:eastAsia="zh-CN" w:bidi="hi-IN"/>
    </w:rPr>
  </w:style>
  <w:style w:type="character" w:customStyle="1" w:styleId="CommentSubjectChar">
    <w:name w:val="Comment Subject Char"/>
    <w:basedOn w:val="CommentTextChar"/>
    <w:link w:val="CommentSubject"/>
    <w:uiPriority w:val="99"/>
    <w:semiHidden/>
    <w:rsid w:val="00B21152"/>
    <w:rPr>
      <w:rFonts w:ascii="Times New Roman" w:eastAsia="SimSun" w:hAnsi="Times New Roman" w:cs="Mangal"/>
      <w:b/>
      <w:bCs/>
      <w:kern w:val="1"/>
      <w:sz w:val="20"/>
      <w:szCs w:val="18"/>
      <w:lang w:eastAsia="zh-CN" w:bidi="hi-IN"/>
    </w:rPr>
  </w:style>
  <w:style w:type="character" w:styleId="Hyperlink">
    <w:name w:val="Hyperlink"/>
    <w:basedOn w:val="DefaultParagraphFont"/>
    <w:uiPriority w:val="99"/>
    <w:unhideWhenUsed/>
    <w:rsid w:val="00594925"/>
    <w:rPr>
      <w:color w:val="0563C1" w:themeColor="hyperlink"/>
      <w:u w:val="single"/>
    </w:rPr>
  </w:style>
  <w:style w:type="character" w:styleId="UnresolvedMention">
    <w:name w:val="Unresolved Mention"/>
    <w:basedOn w:val="DefaultParagraphFont"/>
    <w:uiPriority w:val="99"/>
    <w:semiHidden/>
    <w:unhideWhenUsed/>
    <w:rsid w:val="00594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mailto:olle@wgg.ee" TargetMode="External"/><Relationship Id="rId10" Type="http://schemas.openxmlformats.org/officeDocument/2006/relationships/comments" Target="comments.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rek.mardo@rkik.e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A61D7AEA27469CA4B0A8EBFA4E6315"/>
        <w:category>
          <w:name w:val="General"/>
          <w:gallery w:val="placeholder"/>
        </w:category>
        <w:types>
          <w:type w:val="bbPlcHdr"/>
        </w:types>
        <w:behaviors>
          <w:behavior w:val="content"/>
        </w:behaviors>
        <w:guid w:val="{C49C5E56-3E2D-4124-BEEF-C107E9AC9DEC}"/>
      </w:docPartPr>
      <w:docPartBody>
        <w:p w:rsidR="00CA27EA" w:rsidRDefault="00AC0CC8">
          <w:r w:rsidRPr="00156707">
            <w:rPr>
              <w:rStyle w:val="PlaceholderText"/>
            </w:rPr>
            <w:t>[Dokumendi reg. kpv]</w:t>
          </w:r>
        </w:p>
      </w:docPartBody>
    </w:docPart>
    <w:docPart>
      <w:docPartPr>
        <w:name w:val="6AFCDD1DE5F84735AD4A35086A4328A4"/>
        <w:category>
          <w:name w:val="General"/>
          <w:gallery w:val="placeholder"/>
        </w:category>
        <w:types>
          <w:type w:val="bbPlcHdr"/>
        </w:types>
        <w:behaviors>
          <w:behavior w:val="content"/>
        </w:behaviors>
        <w:guid w:val="{9F69EBC8-6ED3-4883-9705-45BD54AEF3D1}"/>
      </w:docPartPr>
      <w:docPartBody>
        <w:p w:rsidR="00CA27EA" w:rsidRDefault="00AC0CC8">
          <w:r w:rsidRPr="00156707">
            <w:rPr>
              <w:rStyle w:val="PlaceholderText"/>
            </w:rPr>
            <w:t>[Dokumendi reg. 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CA"/>
    <w:rsid w:val="002E1B1A"/>
    <w:rsid w:val="00357A8D"/>
    <w:rsid w:val="003858AE"/>
    <w:rsid w:val="003E68CA"/>
    <w:rsid w:val="005C0EF8"/>
    <w:rsid w:val="00680169"/>
    <w:rsid w:val="00891568"/>
    <w:rsid w:val="00AC0CC8"/>
    <w:rsid w:val="00B324DE"/>
    <w:rsid w:val="00C6641F"/>
    <w:rsid w:val="00CA27E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0C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documentManagement xmlns:xsi="http://www.w3.org/2001/XMLSchema-instance">
    <RMUniqueID xmlns="28217c1b-1db3-4bb7-b95e-c329bcb3011e">90a646b7-5ef3-4c6a-be68-3a341f0481a4</RMUniqueID>
    <RMTitle xmlns="28217c1b-1db3-4bb7-b95e-c329bcb3011e"/>
    <RMRegistrationDate xmlns="28217c1b-1db3-4bb7-b95e-c329bcb3011e" xsi:nil="true"/>
    <RMReferenceCode xmlns="28217c1b-1db3-4bb7-b95e-c329bcb3011e" xsi:nil="true"/>
    <ADR_x0020_pealkiri xmlns="28217c1b-1db3-4bb7-b95e-c329bcb3011e">Lisa 1</ADR_x0020_pealkiri>
    <Dokregkpv xmlns="28217c1b-1db3-4bb7-b95e-c329bcb3011e">2026-09-02T00:00:00</Dokregkpv>
    <Dokregnr xmlns="28217c1b-1db3-4bb7-b95e-c329bcb3011e">2-14/26/3161</Dokregnr>
    <RMAccessRestrictionLevel xmlns="28217c1b-1db3-4bb7-b95e-c329bcb3011e">Avalik</RMAccessRestrictionLevel>
    <RMAccessRestrictionReason xmlns="28217c1b-1db3-4bb7-b95e-c329bcb3011e" xsi:nil="true"/>
    <RMAccessRestrictionDuration xmlns="28217c1b-1db3-4bb7-b95e-c329bcb3011e" xsi:nil="true"/>
    <RMPublishedFrom xmlns="28217c1b-1db3-4bb7-b95e-c329bcb3011e" xsi:nil="true"/>
    <RMAccessRestrictedUntil xmlns="28217c1b-1db3-4bb7-b95e-c329bcb3011e" xsi:nil="true"/>
    <RMAccessRestrictionEndEvent xmlns="28217c1b-1db3-4bb7-b95e-c329bcb3011e" xsi:nil="true"/>
    <RMAccessRestrictionDate xmlns="28217c1b-1db3-4bb7-b95e-c329bcb3011e" xsi:nil="true"/>
    <RMAccessRestrictionOwner xmlns="28217c1b-1db3-4bb7-b95e-c329bcb3011e" xsi:nil="true"/>
    <RMInheritedFields xmlns="28217c1b-1db3-4bb7-b95e-c329bcb3011e">RMAccessRestrictionPublishingLevel</RMInheritedFields>
    <RMOrderPosition xmlns="28217c1b-1db3-4bb7-b95e-c329bcb3011e" xsi:nil="true"/>
    <RMAccessRestrictedFrom xmlns="28217c1b-1db3-4bb7-b95e-c329bcb3011e" xsi:nil="true"/>
    <RMAccessRestrictionNotificationTime xmlns="28217c1b-1db3-4bb7-b95e-c329bcb3011e" xsi:nil="true"/>
    <RMFileName xmlns="28217c1b-1db3-4bb7-b95e-c329bcb3011e">A_RKIK_Lisa 1_Raamlepingu_projekt</RMFileName>
    <RMPublishedDocumentUniqueId xmlns="28217c1b-1db3-4bb7-b95e-c329bcb3011e" xsi:nil="true"/>
    <RMRevisionStatus xmlns="28217c1b-1db3-4bb7-b95e-c329bcb3011e" xsi:nil="true"/>
    <RMRevisionNumber xmlns="28217c1b-1db3-4bb7-b95e-c329bcb3011e" xsi:nil="true"/>
    <RMPublishedUntil xmlns="28217c1b-1db3-4bb7-b95e-c329bcb3011e" xsi:nil="true"/>
    <RMAddendumNumber xmlns="28217c1b-1db3-4bb7-b95e-c329bcb3011e" xsi:nil="true"/>
    <RMSigner xmlns="28217c1b-1db3-4bb7-b95e-c329bcb3011e" xsi:nil="true"/>
    <RMHighestAccessRestrictionLevel xmlns="28217c1b-1db3-4bb7-b95e-c329bcb3011e" xsi:nil="true"/>
    <Riik_x0020__x0028_PT_x0029_ xmlns="28217c1b-1db3-4bb7-b95e-c329bcb3011e" xsi:nil="true"/>
    <Salastatuse_x0020_muutmise_x0020_alus xmlns="28217c1b-1db3-4bb7-b95e-c329bcb3011e" xsi:nil="true"/>
    <AKmallile xmlns="28217c1b-1db3-4bb7-b95e-c329bcb3011e" xsi:nil="true"/>
    <AKmallileinglise xmlns="28217c1b-1db3-4bb7-b95e-c329bcb3011e" xsi:nil="true"/>
    <Adressaatmallile xmlns="28217c1b-1db3-4bb7-b95e-c329bcb3011e" xsi:nil="true"/>
    <RMMessageForRecipient xmlns="28217c1b-1db3-4bb7-b95e-c329bcb3011e" xsi:nil="true"/>
    <Salastatud_x0020_välisteave xmlns="28217c1b-1db3-4bb7-b95e-c329bcb3011e" xsi:nil="true"/>
    <RMWorkflowGroup xmlns="28217c1b-1db3-4bb7-b95e-c329bcb3011e" xsi:nil="true"/>
    <RMDocumentExpirationDate xmlns="28217c1b-1db3-4bb7-b95e-c329bcb3011e" xsi:nil="true"/>
    <RMNotes xmlns="28217c1b-1db3-4bb7-b95e-c329bcb3011e" xsi:nil="true"/>
    <RMShouldArchiveFilesOnRegistration xmlns="28217c1b-1db3-4bb7-b95e-c329bcb3011e">false</RMShouldArchiveFilesOnRegistration>
    <RMStatus xmlns="28217c1b-1db3-4bb7-b95e-c329bcb3011e">Captured</RMStatus>
  </documentManagement>
</p:properties>
</file>

<file path=customXml/item2.xml><?xml version="1.0" encoding="utf-8"?>
<ct:contentTypeSchema xmlns:ct="http://schemas.microsoft.com/office/2006/metadata/contentType" xmlns:fp="http://schemas.webmedia.eu/flairPoint/propertyStores/ooxml/sharePointIntegration" xmlns:ma="http://schemas.microsoft.com/office/2006/metadata/properties/metaAttributes" xmlns:xs="http://www.w3.org/2001/XMLSchema" ma:contentTypeID="0x010201" ma:contentTypeVersion="792" fp:containerId="228b4970-73de-44a4-83e2-9513be360001" fp:lcid="1061" ma:contentTypeName="Lisamaterjal">
  <xs:schema xmlns:f="28217c1b-1db3-4bb7-b95e-c329bcb3011e" targetNamespace="http://schemas.microsoft.com/office/2006/metadata/properties" ma:root="true">
    <xs:element name="properties">
      <xs:complexType>
        <xs:sequence>
          <xs:element name="documentManagement">
            <xs:complexType>
              <xs:all>
                <xs:element ref="f:RMUniqueID" minOccurs="0"/>
                <xs:element ref="f:RMTitle" minOccurs="0"/>
                <xs:element ref="f:RMRegistrationDate" minOccurs="0"/>
                <xs:element ref="f:RMReferenceCode" minOccurs="0"/>
                <xs:element ref="f:ADR_x0020_pealkiri" minOccurs="0"/>
                <xs:element ref="f:Dokregkpv" minOccurs="0"/>
                <xs:element ref="f:Dokregnr" minOccurs="0"/>
                <xs:element ref="f:RMAccessRestrictionLevel" minOccurs="0"/>
                <xs:element ref="f:RMAccessRestrictionReason" minOccurs="0"/>
                <xs:element ref="f:RMAccessRestrictionDuration" minOccurs="0"/>
                <xs:element ref="f:RMPublishedFrom" minOccurs="0"/>
                <xs:element ref="f:RMAccessRestrictedUntil" minOccurs="0"/>
                <xs:element ref="f:RMAccessRestrictionEndEvent" minOccurs="0"/>
                <xs:element ref="f:RMAccessRestrictionDate" minOccurs="0"/>
                <xs:element ref="f:RMAccessRestrictionOwner" minOccurs="0"/>
                <xs:element ref="f:RMInheritedFields" minOccurs="0"/>
                <xs:element ref="f:RMOrderPosition" minOccurs="0"/>
                <xs:element ref="f:RMAccessRestrictedFrom" minOccurs="0"/>
                <xs:element ref="f:RMAccessRestrictionNotificationTime" minOccurs="0"/>
                <xs:element ref="f:RMFileName" minOccurs="0"/>
                <xs:element ref="f:RMPublishedDocumentUniqueId" minOccurs="0"/>
                <xs:element ref="f:RMRevisionStatus" minOccurs="0"/>
                <xs:element ref="f:RMRevisionNumber" minOccurs="0"/>
                <xs:element ref="f:RMPublishedUntil" minOccurs="0"/>
                <xs:element ref="f:RMAddendumNumber" minOccurs="0"/>
                <xs:element ref="f:RMSigner" minOccurs="0"/>
                <xs:element ref="f:RMHighestAccessRestrictionLevel" minOccurs="0"/>
                <xs:element ref="f:Riik_x0020__x0028_PT_x0029_" minOccurs="0"/>
                <xs:element ref="f:Salastatuse_x0020_muutmise_x0020_alus" minOccurs="0"/>
                <xs:element ref="f:AKmallile" minOccurs="0"/>
                <xs:element ref="f:AKmallileinglise" minOccurs="0"/>
                <xs:element ref="f:Adressaatmallile" minOccurs="0"/>
                <xs:element ref="f:RMMessageForRecipient" minOccurs="0"/>
                <xs:element ref="f:Salastatud_x0020_välisteave" minOccurs="0"/>
                <xs:element ref="f:RMWorkflowGroup" minOccurs="0"/>
                <xs:element ref="f:RMDocumentExpirationDate" minOccurs="0"/>
                <xs:element ref="f:RMNotes" minOccurs="0"/>
                <xs:element ref="f:RMShouldArchiveFilesOnRegistration" minOccurs="0"/>
                <xs:element ref="f:RMStatus" minOccurs="0"/>
              </xs:all>
            </xs:complexType>
          </xs:element>
        </xs:sequence>
      </xs:complexType>
    </xs:element>
  </xs:schema>
  <xs:schema xmlns:dms="http://schemas.microsoft.com/office/2006/documentManagement/types" targetNamespace="28217c1b-1db3-4bb7-b95e-c329bcb3011e" elementFormDefault="qualified">
    <xs:element name="RMUniqueID" ma:displayName="Unikaalne ID" ma:index="0" ma:internalName="RMUniqueID" ma:readOnly="true" fp:namespace="228B497073DE44A483E29513BE360001" fp:type="Guid">
      <xs:simpleType>
        <xs:restriction base="dms:Text">
          <xs:pattern value="\{[0-9a-fA-F]{8}-[0-9a-fA-F]{4}-[0-9a-fA-F]{4}-[0-9a-fA-F]{4}-[0-9a-fA-F]{12}\}|[0-9a-fA-F]{8}-[0-9a-fA-F]{4}-[0-9a-fA-F]{4}-[0-9a-fA-F]{4}-[0-9a-fA-F]{12}"/>
        </xs:restriction>
      </xs:simpleType>
    </xs:element>
    <xs:element name="RMTitle" ma:displayName="Pealkiri" ma:index="1" ma:internalName="RMTitle" ma:readOnly="true" fp:namespace="228B497073DE44A483E29513BE360001" fp:type="String">
      <xs:simpleType>
        <xs:restriction base="dms:Text"/>
      </xs:simpleType>
    </xs:element>
    <xs:element name="RMRegistrationDate" ma:displayName="Registreerimise kuupäev" ma:index="2" ma:internalName="RMRegistrationDate" nillable="true" ma:readOnly="true" fp:namespace="228B497073DE44A483E29513BE360001" ma:format="DateTime" fp:type="DateTime">
      <xs:simpleType>
        <xs:restriction base="dms:DateTime"/>
      </xs:simpleType>
    </xs:element>
    <xs:element name="RMReferenceCode" ma:displayName="Registreerimisnumber" ma:index="3" ma:internalName="RMReferenceCode" nillable="true" ma:readOnly="true" fp:namespace="228B497073DE44A483E29513BE360001" fp:type="String">
      <xs:simpleType>
        <xs:restriction base="dms:Text"/>
      </xs:simpleType>
    </xs:element>
    <xs:element name="ADR_x0020_pealkiri" ma:displayName="ADR pealkiri" ma:index="4" ma:internalName="ADR_x0020_pealkiri" ma:readOnly="true" fp:namespace="228B497073DE44A483E29513BE360001" fp:type="String">
      <xs:simpleType>
        <xs:restriction base="dms:Text">
          <xs:maxLength value="255"/>
        </xs:restriction>
      </xs:simpleType>
    </xs:element>
    <xs:element name="Dokregkpv" ma:displayName="Dokumendi reg. kpv" ma:index="5" ma:internalName="Dokregkpv" nillable="true" fp:namespace="228B497073DE44A483E29513BE360001" ma:format="DateOnly" fp:type="DateTime">
      <xs:simpleType>
        <xs:restriction base="dms:DateTime"/>
      </xs:simpleType>
    </xs:element>
    <xs:element name="Dokregnr" ma:displayName="Dokumendi reg. nr" ma:index="6" ma:internalName="Dokregnr" nillable="true" fp:namespace="228B497073DE44A483E29513BE360001" fp:type="String">
      <xs:simpleType>
        <xs:restriction base="dms:Text"/>
      </xs:simpleType>
    </xs:element>
    <xs:element name="RMAccessRestrictionLevel" ma:displayName="Juurdepääsupiirangu tase" ma:index="7" ma:internalName="RMAccessRestrictionLevel" nillable="true" ma:readOnly="true" fp:namespace="228B497073DE44A483E29513BE360001" fp:type="String">
      <xs:simpleType>
        <xs:restriction base="dms:Choice">
          <xs:enumeration value="Avalik"/>
          <xs:enumeration value="AK"/>
        </xs:restriction>
      </xs:simpleType>
    </xs:element>
    <xs:element name="RMAccessRestrictionReason" ma:displayName="Alus" ma:index="8" ma:internalName="RMAccessRestrictionReason" nillable="true" ma:readOnly="true" fp:namespace="228B497073DE44A483E29513BE360001" fp:type="String">
      <xs:simpleType>
        <xs:restriction base="dms:Text"/>
      </xs:simpleType>
    </xs:element>
    <xs:element name="RMAccessRestrictionDuration" ma:displayName="Kestus" ma:index="9" ma:internalName="RMAccessRestrictionDuration" nillable="true" ma:readOnly="true" fp:namespace="228B497073DE44A483E29513BE360001" fp:type="Int32">
      <xs:simpleType>
        <xs:restriction base="dms:Number">
          <xs:minInclusive value="-2147483648"/>
          <xs:maxInclusive value="2147483647"/>
          <xs:pattern value="(-?\d+)?"/>
        </xs:restriction>
      </xs:simpleType>
    </xs:element>
    <xs:element name="RMPublishedFrom" ma:displayName="Kehtiv alates" ma:index="10" ma:internalName="RMPublishedFrom" nillable="true" ma:readOnly="true" fp:namespace="228B497073DE44A483E29513BE360001" ma:format="DateOnly" fp:type="DateTime">
      <xs:simpleType>
        <xs:restriction base="dms:DateTime"/>
      </xs:simpleType>
    </xs:element>
    <xs:element name="RMAccessRestrictedUntil" ma:displayName="Kehtiv kuni" ma:index="11" ma:internalName="RMAccessRestrictedUntil" nillable="true" ma:readOnly="true" fp:namespace="228B497073DE44A483E29513BE360001" ma:format="DateOnly" fp:type="DateTime">
      <xs:simpleType>
        <xs:restriction base="dms:DateTime"/>
      </xs:simpleType>
    </xs:element>
    <xs:element name="RMAccessRestrictionEndEvent" ma:displayName="Kehtiv kuni kirjeldus" ma:index="12" ma:internalName="RMAccessRestrictionEndEvent" nillable="true" ma:readOnly="true" fp:namespace="228B497073DE44A483E29513BE360001" fp:type="String">
      <xs:simpleType>
        <xs:restriction base="dms:Text"/>
      </xs:simpleType>
    </xs:element>
    <xs:element name="RMAccessRestrictionDate" ma:displayName="Fikseeritud lõppkuupäev" ma:index="13" ma:internalName="RMAccessRestrictionDate" nillable="true" ma:readOnly="true" fp:namespace="228B497073DE44A483E29513BE360001" ma:format="DateOnly" fp:type="DateTime">
      <xs:simpleType>
        <xs:restriction base="dms:DateTime"/>
      </xs:simpleType>
    </xs:element>
    <xs:element name="RMAccessRestrictionOwner" ma:displayName="Juurdepääsupiirangu eest vastutaja" ma:index="14" ma:internalName="RMAccessRestrictionOwner" nillable="true" ma:readOnly="true" fp:namespace="228B497073DE44A483E29513BE360001" fp:type="String">
      <xs:simpleType>
        <xs:restriction base="dms:Text"/>
      </xs:simpleType>
    </xs:element>
    <xs:element name="RMInheritedFields" ma:displayName="Päritavad väljad" ma:index="15" ma:internalName="RMInheritedFields" nillable="true" ma:readOnly="true" fp:namespace="228B497073DE44A483E29513BE360001" fp:type="String">
      <xs:simpleType>
        <xs:restriction base="dms:Text"/>
      </xs:simpleType>
    </xs:element>
    <xs:element name="RMOrderPosition" ma:displayName="Kausta dokumendi järjekorra number" ma:index="16" ma:internalName="RMOrderPosition" nillable="true" ma:readOnly="true" fp:namespace="228B497073DE44A483E29513BE360001" fp:type="Int32">
      <xs:simpleType>
        <xs:restriction base="dms:Number">
          <xs:minInclusive value="-2147483648"/>
          <xs:maxInclusive value="2147483647"/>
          <xs:pattern value="(-?\d+)?"/>
        </xs:restriction>
      </xs:simpleType>
    </xs:element>
    <xs:element name="RMAccessRestrictedFrom" ma:displayName="Kehtiv alates" ma:index="17" ma:internalName="RMAccessRestrictedFrom" nillable="true" ma:readOnly="true" fp:namespace="228B497073DE44A483E29513BE360001" ma:format="DateOnly" fp:type="DateTime">
      <xs:simpleType>
        <xs:restriction base="dms:DateTime"/>
      </xs:simpleType>
    </xs:element>
    <xs:element name="RMAccessRestrictionNotificationTime" ma:displayName="Juurdepääsupiirangu meeldetuletus saadetud" ma:index="18" ma:internalName="RMAccessRestrictionNotificationTime" nillable="true" ma:readOnly="true" fp:namespace="228B497073DE44A483E29513BE360001" ma:format="DateOnly" fp:type="DateTime">
      <xs:simpleType>
        <xs:restriction base="dms:DateTime"/>
      </xs:simpleType>
    </xs:element>
    <xs:element name="RMFileName" ma:displayName="Faili nimi" ma:index="19" ma:internalName="RMFileName" nillable="true" ma:readOnly="true" fp:namespace="228B497073DE44A483E29513BE360001" fp:type="String">
      <xs:simpleType>
        <xs:restriction base="dms:Text"/>
      </xs:simpleType>
    </xs:element>
    <xs:element name="RMPublishedDocumentUniqueId" ma:displayName="Viide avaldatud dokumendile" ma:index="20" ma:internalName="RMPublishedDocumentUniqueId" nillable="true" ma:readOnly="true" fp:namespace="228B497073DE44A483E29513BE360001" fp:type="Guid">
      <xs:simpleType>
        <xs:restriction base="dms:Text">
          <xs:pattern value="\{[0-9a-fA-F]{8}-[0-9a-fA-F]{4}-[0-9a-fA-F]{4}-[0-9a-fA-F]{4}-[0-9a-fA-F]{12}\}|[0-9a-fA-F]{8}-[0-9a-fA-F]{4}-[0-9a-fA-F]{4}-[0-9a-fA-F]{4}-[0-9a-fA-F]{12}"/>
        </xs:restriction>
      </xs:simpleType>
    </xs:element>
    <xs:element name="RMRevisionStatus" ma:displayName="Redaktsiooni olek" ma:index="21" ma:internalName="RMRevisionStatus" nillable="true" ma:readOnly="true" fp:namespace="228B497073DE44A483E29513BE360001" fp:type="String">
      <xs:simpleType>
        <xs:restriction base="dms:Choice">
          <xs:enumeration value="Draft"/>
          <xs:enumeration value="Valid"/>
          <xs:enumeration value="Void"/>
        </xs:restriction>
      </xs:simpleType>
    </xs:element>
    <xs:element name="RMRevisionNumber" ma:displayName="Redaktsioon" ma:index="22" ma:internalName="RMRevisionNumber" nillable="true" ma:readOnly="true" fp:namespace="228B497073DE44A483E29513BE360001" fp:type="Int32">
      <xs:simpleType>
        <xs:restriction base="dms:Number">
          <xs:minInclusive value="0"/>
          <xs:maxInclusive value="2147483647"/>
          <xs:pattern value="(-?\d+)?"/>
        </xs:restriction>
      </xs:simpleType>
    </xs:element>
    <xs:element name="RMPublishedUntil" ma:displayName="Kehtiv kuni" ma:index="23" ma:internalName="RMPublishedUntil" nillable="true" ma:readOnly="true" fp:namespace="228B497073DE44A483E29513BE360001" ma:format="DateOnly" fp:type="DateTime">
      <xs:simpleType>
        <xs:restriction base="dms:DateTime"/>
      </xs:simpleType>
    </xs:element>
    <xs:element name="RMAddendumNumber" ma:displayName="Lisa number" ma:index="24" ma:internalName="RMAddendumNumber" nillable="true" ma:readOnly="true" fp:namespace="228B497073DE44A483E29513BE360001" fp:type="Int32">
      <xs:simpleType>
        <xs:restriction base="dms:Number">
          <xs:minInclusive value="-2147483648"/>
          <xs:maxInclusive value="2147483647"/>
          <xs:pattern value="(-?\d+)?"/>
        </xs:restriction>
      </xs:simpleType>
    </xs:element>
    <xs:element name="RMSigner" ma:displayName="Allkirjastaja (süsteemne)" ma:index="25" ma:internalName="RMSigner" nillable="true" ma:readOnly="true" fp:namespace="228B497073DE44A483E29513BE360001" fp:type="String">
      <xs:simpleType>
        <xs:restriction base="dms:Text"/>
      </xs:simpleType>
    </xs:element>
    <xs:element name="RMHighestAccessRestrictionLevel" ma:displayName="Kõrgeim salastatuse tase" ma:index="26" ma:internalName="RMHighestAccessRestrictionLevel" nillable="true" ma:readOnly="true" fp:namespace="228B497073DE44A483E29513BE360001" fp:type="String">
      <xs:simpleType>
        <xs:restriction base="dms:Text"/>
      </xs:simpleType>
    </xs:element>
    <xs:element name="Riik_x0020__x0028_PT_x0029_" ma:displayName="Riik (PT)" ma:index="27" ma:internalName="Riik_x0020__x0028_PT_x0029_" nillable="true" fp:namespace="228B497073DE44A483E29513BE360001" fp:type="String">
      <xs:simpleType>
        <xs:restriction base="dms:Text"/>
      </xs:simpleType>
    </xs:element>
    <xs:element name="Salastatuse_x0020_muutmise_x0020_alus" ma:displayName="Salastatuse muutmise alus" ma:index="28" ma:internalName="Salastatuse_x0020_muutmise_x0020_alus" nillable="true" fp:namespace="228B497073DE44A483E29513BE360001" fp:type="String">
      <xs:simpleType>
        <xs:restriction base="dms:Text"/>
      </xs:simpleType>
    </xs:element>
    <xs:element name="AKmallile" ma:displayName="AK mallile" ma:index="29" ma:internalName="AKmallile" nillable="true" fp:namespace="228B497073DE44A483E29513BE360001" fp:type="String">
      <xs:simpleType>
        <xs:restriction base="dms:Text"/>
      </xs:simpleType>
    </xs:element>
    <xs:element name="AKmallileinglise" ma:displayName="AK mallile inglise" ma:index="30" ma:internalName="AKmallileinglise" nillable="true" fp:namespace="228B497073DE44A483E29513BE360001" fp:type="String">
      <xs:simpleType>
        <xs:restriction base="dms:Text"/>
      </xs:simpleType>
    </xs:element>
    <xs:element name="Adressaatmallile" ma:displayName="Adressaat mallile" ma:index="31" ma:internalName="Adressaatmallile" nillable="true" fp:namespace="228B497073DE44A483E29513BE360001" fp:type="String">
      <xs:simpleType>
        <xs:restriction base="dms:Text"/>
      </xs:simpleType>
    </xs:element>
    <xs:element name="RMMessageForRecipient" ma:displayName="DHX sisuinfo" ma:index="32" ma:internalName="RMMessageForRecipient" nillable="true" ma:readOnly="true" fp:namespace="228B497073DE44A483E29513BE360001" fp:type="String">
      <xs:simpleType>
        <xs:restriction base="dms:Text"/>
      </xs:simpleType>
    </xs:element>
    <xs:element name="Salastatud_x0020_välisteave" ma:displayName="Salastatud välisteave" ma:index="33" ma:internalName="Salastatud_x0020_välisteave" nillable="true" ma:readOnly="true" fp:namespace="228B497073DE44A483E29513BE360001" fp:type="String">
      <xs:simpleType>
        <xs:restriction base="dms:Text"/>
      </xs:simpleType>
    </xs:element>
    <xs:element name="RMWorkflowGroup" ma:displayName="Töövoo grupp" ma:index="34" ma:internalName="RMWorkflowGroup" nillable="true" ma:readOnly="true" fp:namespace="228B497073DE44A483E29513BE360001" fp:type="String">
      <xs:simpleType>
        <xs:restriction base="dms:Text"/>
      </xs:simpleType>
    </xs:element>
    <xs:element name="RMDocumentExpirationDate" ma:displayName="Dokumendi lõpetamise kuupäev" ma:index="35" ma:internalName="RMDocumentExpirationDate" nillable="true" fp:namespace="228B497073DE44A483E29513BE360001" ma:format="DateOnly" fp:type="DateTime">
      <xs:simpleType>
        <xs:restriction base="dms:DateTime"/>
      </xs:simpleType>
    </xs:element>
    <xs:element name="RMNotes" ma:displayName="Kommentaar" ma:index="36" ma:internalName="RMNotes" nillable="true" fp:namespace="228B497073DE44A483E29513BE360001" fp:type="String">
      <xs:simpleType>
        <xs:restriction base="dms:Text"/>
      </xs:simpleType>
    </xs:element>
    <xs:element name="RMShouldArchiveFilesOnRegistration" ma:displayName="Teisendada registreerimisel arhiivivormingusse" ma:index="37" ma:internalName="RMShouldArchiveFilesOnRegistration" nillable="true" ma:readOnly="true" fp:namespace="228B497073DE44A483E29513BE360001" fp:type="Boolean">
      <xs:simpleType>
        <xs:restriction base="dms:Boolean"/>
      </xs:simpleType>
    </xs:element>
    <xs:element name="RMStatus" ma:displayName="Seisundi kood" ma:index="38" ma:internalName="RMStatus" nillable="true" ma:readOnly="true" fp:namespace="228B497073DE44A483E29513BE360001" fp:type="String">
      <xs:simpleType>
        <xs:restriction base="dms:Text"/>
      </xs:simpleType>
    </xs:element>
  </xs:schema>
  <xs:schema xmlns="http://schemas.openxmlformats.org/package/2006/metadata/core-properties" xmlns:dc="http://purl.org/dc/elements/1.1/" xmlns:dcterms="http://purl.org/dc/terms/" xmlns:xsd="http://www.w3.org/2001/XMLSchema" targetNamespace="http://schemas.openxmlformats.org/package/2006/metadata/core-properties" elementFormDefault="qualified" blockDefault="#all">
    <xs:import namespace="http://purl.org/dc/elements/1.1/" schemaLocation="http://dublincore.org/schemas/xmls/qdc/2003/04/02/dc.xsd"/>
    <xs:import namespace="http://purl.org/dc/terms/" schemaLocation="http://dublincore.org/schemas/xmls/qdc/2003/04/02/dcterms.xsd"/>
    <xs:element name="coreProperties" type="CT_coreProperties"/>
    <xs:complexType name="CT_coreProperties">
      <xs:all>
        <xs:element ref="dc:creator" minOccurs="0"/>
        <xs:element ref="dcterms:created" minOccurs="0"/>
        <xs:element ref="dc:identifier" minOccurs="0"/>
        <xs:element name="contentType" type="xsd:string" minOccurs="0" ma:index="0"/>
        <xs:element ref="dc:title"/>
        <xs:element ref="dc:subject" minOccurs="0"/>
        <xs:element ref="dc:description" minOccurs="0"/>
        <xs:element name="keywords" type="xsd:string" minOccurs="0"/>
        <xs:element ref="dc:language" minOccurs="0"/>
        <xs:element name="category" type="xsd:string" minOccurs="0"/>
        <xs:element name="version" type="xsd:string" minOccurs="0"/>
        <xs:element name="revision" type="xsd:string" minOccurs="0"/>
        <xs:element name="lastModifiedBy" type="xsd:string" minOccurs="0"/>
        <xs:element ref="dcterms:modified" minOccurs="0"/>
        <xs:element name="contentStatus" type="xsd:string" minOccurs="0"/>
      </xs:all>
    </xs:complexType>
  </xs:schema>
</ct:contentTypeSchema>
</file>

<file path=customXml/item3.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B0987EDE-5309-4A9F-9A8C-AADD6D65DCA1}">
  <ds:schemaRefs>
    <ds:schemaRef ds:uri="http://schemas.microsoft.com/office/2006/metadata/properties"/>
    <ds:schemaRef ds:uri="28217c1b-1db3-4bb7-b95e-c329bcb3011e"/>
  </ds:schemaRefs>
</ds:datastoreItem>
</file>

<file path=customXml/itemProps2.xml><?xml version="1.0" encoding="utf-8"?>
<ds:datastoreItem xmlns:ds="http://schemas.openxmlformats.org/officeDocument/2006/customXml" ds:itemID="{D9D802C2-EF32-4E98-9D81-34BE6C1FEA14}">
  <ds:schemaRefs>
    <ds:schemaRef ds:uri="http://schemas.microsoft.com/office/2006/metadata/contentType"/>
    <ds:schemaRef ds:uri="http://schemas.webmedia.eu/flairPoint/propertyStores/ooxml/sharePointIntegration"/>
    <ds:schemaRef ds:uri="http://schemas.microsoft.com/office/2006/metadata/properties/metaAttributes"/>
    <ds:schemaRef ds:uri="http://www.w3.org/2001/XMLSchema"/>
    <ds:schemaRef ds:uri="28217c1b-1db3-4bb7-b95e-c329bcb3011e"/>
    <ds:schemaRef ds:uri="http://schemas.microsoft.com/office/2006/documentManagement/type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931F67B3-2C24-42EC-B2F0-E18E919B2D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5310</Words>
  <Characters>30802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Lisa 1. Raamlepingu projekt</vt:lpstr>
    </vt:vector>
  </TitlesOfParts>
  <Company>MIL</Company>
  <LinksUpToDate>false</LinksUpToDate>
  <CharactersWithSpaces>36040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1. Raamlepingu projekt</dc:title>
  <dc:subject/>
  <dc:creator>RKIK</dc:creator>
  <cp:keywords/>
  <dc:description/>
  <cp:lastModifiedBy>Oll Uus</cp:lastModifiedBy>
  <cp:revision>3</cp:revision>
  <dcterms:created xsi:type="dcterms:W3CDTF">2026-09-02T15:26:00Z</dcterms:created>
  <dcterms:modified xsi:type="dcterms:W3CDTF">2026-09-02T15:27:00Z</dcterms:modified>
</cp:coreProperties>
</file>